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A5617" w14:textId="653D3904" w:rsidR="00C92CAE" w:rsidRPr="00EA42C3" w:rsidRDefault="00C92CAE" w:rsidP="3B817D7F">
      <w:pPr>
        <w:pStyle w:val="CRCoverPage"/>
        <w:tabs>
          <w:tab w:val="left" w:pos="1980"/>
        </w:tabs>
        <w:jc w:val="both"/>
        <w:rPr>
          <w:rFonts w:ascii="Times New Roman" w:eastAsia="SimSun" w:hAnsi="Times New Roman"/>
          <w:b/>
          <w:bCs/>
          <w:sz w:val="24"/>
          <w:szCs w:val="24"/>
          <w:highlight w:val="yellow"/>
          <w:lang w:val="de-DE" w:eastAsia="zh-CN"/>
        </w:rPr>
      </w:pPr>
      <w:bookmarkStart w:id="0" w:name="_Hlk4140155"/>
      <w:bookmarkStart w:id="1" w:name="_Ref513464071"/>
      <w:r w:rsidRPr="00EA42C3">
        <w:rPr>
          <w:rFonts w:ascii="Times New Roman" w:eastAsia="SimSun" w:hAnsi="Times New Roman"/>
          <w:b/>
          <w:bCs/>
          <w:sz w:val="24"/>
          <w:szCs w:val="24"/>
          <w:lang w:val="de-DE" w:eastAsia="zh-CN"/>
        </w:rPr>
        <w:t xml:space="preserve">3GPP TSG RAN WG1 #112bis-e </w:t>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rFonts w:ascii="Times New Roman" w:eastAsia="SimSun" w:hAnsi="Times New Roman"/>
          <w:b/>
          <w:bCs/>
          <w:sz w:val="24"/>
          <w:szCs w:val="24"/>
          <w:lang w:val="de-DE" w:eastAsia="zh-CN"/>
        </w:rPr>
        <w:t>R1-</w:t>
      </w:r>
      <w:r w:rsidR="0040776A" w:rsidRPr="00EA42C3">
        <w:rPr>
          <w:lang w:val="de-DE"/>
        </w:rPr>
        <w:t xml:space="preserve"> </w:t>
      </w:r>
      <w:r w:rsidR="0040776A" w:rsidRPr="00EA42C3">
        <w:rPr>
          <w:rFonts w:ascii="Times New Roman" w:eastAsia="SimSun" w:hAnsi="Times New Roman"/>
          <w:b/>
          <w:bCs/>
          <w:sz w:val="24"/>
          <w:szCs w:val="24"/>
          <w:lang w:val="de-DE" w:eastAsia="zh-CN"/>
        </w:rPr>
        <w:t>2305155</w:t>
      </w:r>
    </w:p>
    <w:bookmarkEnd w:id="0"/>
    <w:p w14:paraId="3D826475" w14:textId="2F2FC244" w:rsidR="0051249F" w:rsidRDefault="007E7D49" w:rsidP="3B817D7F">
      <w:pPr>
        <w:pStyle w:val="CRCoverPage"/>
        <w:tabs>
          <w:tab w:val="left" w:pos="1980"/>
        </w:tabs>
        <w:rPr>
          <w:rFonts w:ascii="Times New Roman" w:eastAsia="SimSun" w:hAnsi="Times New Roman"/>
          <w:b/>
          <w:bCs/>
          <w:sz w:val="24"/>
          <w:szCs w:val="24"/>
          <w:lang w:eastAsia="zh-CN"/>
        </w:rPr>
      </w:pPr>
      <w:r w:rsidRPr="007E7D49">
        <w:rPr>
          <w:rFonts w:ascii="Times New Roman" w:eastAsia="SimSun" w:hAnsi="Times New Roman"/>
          <w:b/>
          <w:bCs/>
          <w:sz w:val="24"/>
          <w:szCs w:val="24"/>
          <w:lang w:eastAsia="zh-CN"/>
        </w:rPr>
        <w:t>Incheon, Korea, May 22nd – May 26th, 2023</w:t>
      </w:r>
    </w:p>
    <w:p w14:paraId="563C6692" w14:textId="77777777" w:rsidR="00350E2E" w:rsidRPr="00071F4E" w:rsidRDefault="00350E2E" w:rsidP="3B817D7F">
      <w:pPr>
        <w:pStyle w:val="CRCoverPage"/>
        <w:tabs>
          <w:tab w:val="left" w:pos="1980"/>
        </w:tabs>
        <w:rPr>
          <w:rFonts w:ascii="Times New Roman" w:eastAsia="SimSun" w:hAnsi="Times New Roman"/>
          <w:b/>
          <w:bCs/>
          <w:sz w:val="24"/>
          <w:szCs w:val="24"/>
          <w:highlight w:val="yellow"/>
          <w:lang w:eastAsia="zh-CN"/>
        </w:rPr>
      </w:pPr>
    </w:p>
    <w:p w14:paraId="4E54B07F" w14:textId="6D16256B"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F7989">
        <w:rPr>
          <w:rFonts w:ascii="Times New Roman" w:hAnsi="Times New Roman"/>
          <w:b/>
          <w:bCs/>
          <w:sz w:val="24"/>
          <w:lang w:val="en-US"/>
        </w:rPr>
        <w:t>3</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B2A6C80" w14:textId="2238E1E5"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C70AD">
        <w:rPr>
          <w:rFonts w:ascii="Times New Roman" w:hAnsi="Times New Roman" w:cs="Times New Roman"/>
          <w:b/>
          <w:bCs/>
        </w:rPr>
        <w:t>On enhanced SL</w:t>
      </w:r>
      <w:r w:rsidR="007823F7" w:rsidRPr="000E5C3C">
        <w:rPr>
          <w:rFonts w:ascii="Times New Roman" w:hAnsi="Times New Roman" w:cs="Times New Roman"/>
          <w:b/>
          <w:bCs/>
        </w:rPr>
        <w:t xml:space="preserve"> FR2 </w:t>
      </w:r>
      <w:r w:rsidR="003C70AD">
        <w:rPr>
          <w:rFonts w:ascii="Times New Roman" w:hAnsi="Times New Roman" w:cs="Times New Roman"/>
          <w:b/>
          <w:bCs/>
        </w:rPr>
        <w:t>operation</w:t>
      </w:r>
      <w:r w:rsidR="007823F7" w:rsidRPr="0052761C">
        <w:rPr>
          <w:rFonts w:ascii="Times New Roman" w:hAnsi="Times New Roman" w:cs="Times New Roman"/>
          <w:b/>
          <w:bCs/>
        </w:rPr>
        <w:t xml:space="preserve"> </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1704E5">
      <w:pPr>
        <w:pStyle w:val="Heading1"/>
        <w:tabs>
          <w:tab w:val="clear" w:pos="792"/>
          <w:tab w:val="num" w:pos="540"/>
        </w:tabs>
        <w:ind w:hanging="792"/>
        <w:rPr>
          <w:rFonts w:ascii="Times New Roman" w:hAnsi="Times New Roman"/>
          <w:b/>
          <w:sz w:val="32"/>
          <w:szCs w:val="32"/>
        </w:rPr>
      </w:pPr>
      <w:r w:rsidRPr="00FE4CA9">
        <w:rPr>
          <w:rFonts w:ascii="Times New Roman" w:hAnsi="Times New Roman"/>
          <w:b/>
          <w:sz w:val="32"/>
          <w:szCs w:val="32"/>
        </w:rPr>
        <w:t>Introduction</w:t>
      </w:r>
      <w:bookmarkEnd w:id="1"/>
    </w:p>
    <w:p w14:paraId="6778D693" w14:textId="39A59A64" w:rsidR="00E519A6" w:rsidRDefault="00197543" w:rsidP="00E519A6">
      <w:pPr>
        <w:spacing w:before="120" w:after="120"/>
        <w:jc w:val="both"/>
        <w:rPr>
          <w:rFonts w:ascii="Times New Roman" w:hAnsi="Times New Roman" w:cs="Times New Roman"/>
        </w:rPr>
      </w:pPr>
      <w:r w:rsidRPr="3B817D7F">
        <w:rPr>
          <w:rFonts w:ascii="Times New Roman" w:hAnsi="Times New Roman" w:cs="Times New Roman"/>
        </w:rPr>
        <w:t xml:space="preserve">R18 SL evolution WI was approved in RAN plenary #94 and </w:t>
      </w:r>
      <w:r w:rsidR="00D83307" w:rsidRPr="3B817D7F">
        <w:rPr>
          <w:rFonts w:ascii="Times New Roman" w:hAnsi="Times New Roman" w:cs="Times New Roman"/>
        </w:rPr>
        <w:t xml:space="preserve">one of the objectives is to study and specify solutions for </w:t>
      </w:r>
      <w:r w:rsidR="005852D7" w:rsidRPr="3B817D7F">
        <w:rPr>
          <w:rFonts w:ascii="Times New Roman" w:hAnsi="Times New Roman" w:cs="Times New Roman"/>
        </w:rPr>
        <w:t xml:space="preserve">enhanced sidelink operation on FR2 licensed spectrum </w:t>
      </w:r>
      <w:r w:rsidR="00E519A6" w:rsidRPr="3B817D7F">
        <w:rPr>
          <w:rFonts w:ascii="Times New Roman" w:hAnsi="Times New Roman" w:cs="Times New Roman"/>
        </w:rPr>
        <w:t>[1].</w:t>
      </w:r>
      <w:r w:rsidR="00DB3CA1" w:rsidRPr="3B817D7F">
        <w:rPr>
          <w:rFonts w:ascii="Times New Roman" w:hAnsi="Times New Roman" w:cs="Times New Roman"/>
        </w:rPr>
        <w:t xml:space="preserve"> </w:t>
      </w:r>
      <w:r w:rsidR="00DF57FA" w:rsidRPr="3B817D7F">
        <w:rPr>
          <w:rFonts w:ascii="Times New Roman" w:hAnsi="Times New Roman" w:cs="Times New Roman"/>
        </w:rPr>
        <w:t xml:space="preserve">It </w:t>
      </w:r>
      <w:r w:rsidR="005852D7" w:rsidRPr="3B817D7F">
        <w:rPr>
          <w:rFonts w:ascii="Times New Roman" w:hAnsi="Times New Roman" w:cs="Times New Roman"/>
        </w:rPr>
        <w:t>was decide</w:t>
      </w:r>
      <w:r w:rsidR="00110107" w:rsidRPr="3B817D7F">
        <w:rPr>
          <w:rFonts w:ascii="Times New Roman" w:hAnsi="Times New Roman" w:cs="Times New Roman"/>
        </w:rPr>
        <w:t xml:space="preserve">d </w:t>
      </w:r>
      <w:r w:rsidR="00DF57FA" w:rsidRPr="3B817D7F">
        <w:rPr>
          <w:rFonts w:ascii="Times New Roman" w:hAnsi="Times New Roman" w:cs="Times New Roman"/>
        </w:rPr>
        <w:t xml:space="preserve">in RAN plenary #97 </w:t>
      </w:r>
      <w:r w:rsidR="00110107" w:rsidRPr="3B817D7F">
        <w:rPr>
          <w:rFonts w:ascii="Times New Roman" w:hAnsi="Times New Roman" w:cs="Times New Roman"/>
        </w:rPr>
        <w:t>to focus only on updating evaluation methodology for commercial deployment scenario in 4Q 2022 [2].</w:t>
      </w:r>
      <w:r w:rsidR="00DF57FA" w:rsidRPr="3B817D7F">
        <w:rPr>
          <w:rFonts w:ascii="Times New Roman" w:hAnsi="Times New Roman" w:cs="Times New Roman"/>
        </w:rPr>
        <w:t xml:space="preserve"> In RAN plenary #98, the following </w:t>
      </w:r>
      <w:r w:rsidR="00F777E8" w:rsidRPr="3B817D7F">
        <w:rPr>
          <w:rFonts w:ascii="Times New Roman" w:hAnsi="Times New Roman" w:cs="Times New Roman"/>
        </w:rPr>
        <w:t>WID update</w:t>
      </w:r>
      <w:r w:rsidR="00DF57FA" w:rsidRPr="3B817D7F">
        <w:rPr>
          <w:rFonts w:ascii="Times New Roman" w:hAnsi="Times New Roman" w:cs="Times New Roman"/>
        </w:rPr>
        <w:t xml:space="preserve"> was agreed</w:t>
      </w:r>
      <w:r w:rsidR="00F777E8" w:rsidRPr="3B817D7F">
        <w:rPr>
          <w:rFonts w:ascii="Times New Roman" w:hAnsi="Times New Roman" w:cs="Times New Roman"/>
        </w:rPr>
        <w:t xml:space="preserve"> to start a study only for enhanced SL FR2 operation, which is limited to the support of SL beam management</w:t>
      </w:r>
      <w:r w:rsidR="002CA365" w:rsidRPr="3B817D7F">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3B817D7F">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5F6E2B94" w14:textId="0CD89E90" w:rsidR="00C5371D" w:rsidRPr="005852D7" w:rsidRDefault="00C5371D" w:rsidP="005852D7">
            <w:pPr>
              <w:numPr>
                <w:ilvl w:val="0"/>
                <w:numId w:val="15"/>
              </w:numPr>
              <w:spacing w:before="120"/>
              <w:rPr>
                <w:rFonts w:ascii="Times" w:hAnsi="Times" w:cs="Times"/>
                <w:i/>
              </w:rPr>
            </w:pPr>
            <w:bookmarkStart w:id="2" w:name="_Hlk89917254"/>
            <w:bookmarkStart w:id="3" w:name="_Hlk118298980"/>
            <w:r w:rsidRPr="005852D7">
              <w:rPr>
                <w:rFonts w:ascii="Times" w:hAnsi="Times" w:cs="Times"/>
                <w:i/>
              </w:rPr>
              <w:t>Study enhanced sidelink operation on FR2 licensed spectrum [RAN1, RAN2]</w:t>
            </w:r>
            <w:bookmarkEnd w:id="2"/>
          </w:p>
          <w:p w14:paraId="208AC03B" w14:textId="77777777" w:rsidR="00C5371D" w:rsidRPr="005852D7" w:rsidRDefault="00C5371D" w:rsidP="00C5371D">
            <w:pPr>
              <w:numPr>
                <w:ilvl w:val="0"/>
                <w:numId w:val="14"/>
              </w:numPr>
              <w:spacing w:before="60" w:after="60"/>
              <w:ind w:left="993" w:hanging="284"/>
              <w:rPr>
                <w:rFonts w:ascii="Times" w:hAnsi="Times" w:cs="Times"/>
                <w:i/>
              </w:rPr>
            </w:pPr>
            <w:bookmarkStart w:id="4" w:name="_Hlk89917271"/>
            <w:r w:rsidRPr="005852D7">
              <w:rPr>
                <w:rFonts w:ascii="Times" w:hAnsi="Times" w:cs="Times"/>
                <w:i/>
              </w:rPr>
              <w:t>Focus only on updating the evaluation methodology for commercial deployment scenario</w:t>
            </w:r>
            <w:bookmarkEnd w:id="4"/>
            <w:r w:rsidRPr="005852D7">
              <w:rPr>
                <w:rFonts w:ascii="Times" w:hAnsi="Times" w:cs="Times"/>
                <w:i/>
              </w:rPr>
              <w:t xml:space="preserve"> in 4Q 2022. [RAN1]</w:t>
            </w:r>
          </w:p>
          <w:p w14:paraId="05FD6DC1" w14:textId="390F607A" w:rsidR="00C5371D" w:rsidRPr="005852D7" w:rsidRDefault="001704E5" w:rsidP="3B817D7F">
            <w:pPr>
              <w:numPr>
                <w:ilvl w:val="0"/>
                <w:numId w:val="14"/>
              </w:numPr>
              <w:spacing w:before="60" w:after="60"/>
              <w:ind w:left="993" w:hanging="284"/>
              <w:rPr>
                <w:rFonts w:ascii="Times" w:hAnsi="Times" w:cs="Times"/>
                <w:i/>
                <w:iCs/>
              </w:rPr>
            </w:pPr>
            <w:bookmarkStart w:id="5" w:name="_Hlk89917283"/>
            <w:r w:rsidRPr="3B817D7F">
              <w:rPr>
                <w:rFonts w:ascii="Times" w:hAnsi="Times" w:cs="Times"/>
                <w:i/>
                <w:iCs/>
              </w:rPr>
              <w:t xml:space="preserve">Study </w:t>
            </w:r>
            <w:r w:rsidR="4CA0930A" w:rsidRPr="3B817D7F">
              <w:rPr>
                <w:rFonts w:ascii="Times" w:hAnsi="Times" w:cs="Times"/>
                <w:i/>
                <w:iCs/>
              </w:rPr>
              <w:t xml:space="preserve">is limited to the support of sidelink beam management (including initial beam-pairing, beam maintenance, and beam failure recovery, </w:t>
            </w:r>
            <w:r w:rsidR="68A92742" w:rsidRPr="3B817D7F">
              <w:rPr>
                <w:rFonts w:ascii="Times" w:hAnsi="Times" w:cs="Times"/>
                <w:i/>
                <w:iCs/>
              </w:rPr>
              <w:t>etc.</w:t>
            </w:r>
            <w:r w:rsidR="4CA0930A" w:rsidRPr="3B817D7F">
              <w:rPr>
                <w:rFonts w:ascii="Times" w:hAnsi="Times" w:cs="Times"/>
                <w:i/>
                <w:iCs/>
              </w:rPr>
              <w:t>) by reusing existing sidelink CSI framework and reusing Uu beam management concepts wherever possible.</w:t>
            </w:r>
            <w:bookmarkEnd w:id="5"/>
            <w:r w:rsidRPr="3B817D7F">
              <w:rPr>
                <w:rFonts w:ascii="Times" w:hAnsi="Times" w:cs="Times"/>
                <w:i/>
                <w:iCs/>
              </w:rPr>
              <w:t xml:space="preserve"> [RAN1, RAN2]</w:t>
            </w:r>
          </w:p>
          <w:p w14:paraId="43C08B47" w14:textId="63345DED" w:rsidR="00B551F1" w:rsidRPr="005852D7" w:rsidRDefault="00C5371D" w:rsidP="005852D7">
            <w:pPr>
              <w:numPr>
                <w:ilvl w:val="1"/>
                <w:numId w:val="14"/>
              </w:numPr>
              <w:spacing w:before="60" w:after="60"/>
              <w:rPr>
                <w:rFonts w:ascii="Times" w:hAnsi="Times" w:cs="Times"/>
                <w:i/>
              </w:rPr>
            </w:pPr>
            <w:bookmarkStart w:id="6" w:name="_Hlk89917309"/>
            <w:r w:rsidRPr="005852D7">
              <w:rPr>
                <w:rFonts w:ascii="Times" w:hAnsi="Times" w:cs="Times"/>
                <w:i/>
              </w:rPr>
              <w:t>Beam management in FR2 licensed spectrum considers sidelink unicast communication only.</w:t>
            </w:r>
            <w:bookmarkEnd w:id="6"/>
          </w:p>
        </w:tc>
      </w:tr>
    </w:tbl>
    <w:bookmarkEnd w:id="3"/>
    <w:p w14:paraId="7F970709" w14:textId="78180835" w:rsidR="00E519A6" w:rsidRDefault="00E519A6" w:rsidP="00E519A6">
      <w:pPr>
        <w:spacing w:before="120" w:after="120"/>
        <w:jc w:val="both"/>
        <w:rPr>
          <w:rFonts w:ascii="Times New Roman" w:hAnsi="Times New Roman" w:cs="Times New Roman"/>
        </w:rPr>
      </w:pPr>
      <w:r w:rsidRPr="3B817D7F">
        <w:rPr>
          <w:rFonts w:ascii="Times New Roman" w:hAnsi="Times New Roman" w:cs="Times New Roman"/>
        </w:rPr>
        <w:t>In this contribution, we discuss</w:t>
      </w:r>
      <w:r w:rsidR="003C70AD" w:rsidRPr="3B817D7F">
        <w:rPr>
          <w:rFonts w:ascii="Times New Roman" w:hAnsi="Times New Roman" w:cs="Times New Roman"/>
        </w:rPr>
        <w:t xml:space="preserve"> </w:t>
      </w:r>
      <w:r w:rsidR="005A6D6C">
        <w:rPr>
          <w:rFonts w:ascii="Times New Roman" w:hAnsi="Times New Roman" w:cs="Times New Roman"/>
        </w:rPr>
        <w:t xml:space="preserve">the different possible RS and procedures </w:t>
      </w:r>
      <w:r w:rsidR="00674D17" w:rsidRPr="3B817D7F">
        <w:rPr>
          <w:rFonts w:ascii="Times New Roman" w:hAnsi="Times New Roman" w:cs="Times New Roman"/>
        </w:rPr>
        <w:t>for SL beam management including initial beam-pairing, beam maintenance, beam failure recovery, etc</w:t>
      </w:r>
      <w:r w:rsidRPr="3B817D7F">
        <w:rPr>
          <w:rFonts w:ascii="Times New Roman" w:hAnsi="Times New Roman" w:cs="Times New Roman"/>
        </w:rPr>
        <w:t>.</w:t>
      </w:r>
    </w:p>
    <w:p w14:paraId="2BFAE0B2" w14:textId="676F11B1" w:rsidR="004F0A81" w:rsidRDefault="00383695" w:rsidP="001704E5">
      <w:pPr>
        <w:pStyle w:val="Heading1"/>
        <w:pBdr>
          <w:top w:val="single" w:sz="12" w:space="5" w:color="auto"/>
        </w:pBdr>
        <w:tabs>
          <w:tab w:val="clear" w:pos="792"/>
          <w:tab w:val="num" w:pos="540"/>
        </w:tabs>
        <w:spacing w:after="120"/>
        <w:ind w:left="540" w:hanging="540"/>
        <w:rPr>
          <w:rFonts w:ascii="Times New Roman" w:hAnsi="Times New Roman"/>
          <w:b/>
          <w:sz w:val="32"/>
          <w:szCs w:val="32"/>
        </w:rPr>
      </w:pPr>
      <w:r>
        <w:rPr>
          <w:rFonts w:ascii="Times New Roman" w:hAnsi="Times New Roman"/>
          <w:b/>
          <w:sz w:val="32"/>
          <w:szCs w:val="32"/>
        </w:rPr>
        <w:t>Discussion</w:t>
      </w:r>
    </w:p>
    <w:p w14:paraId="2851E84F" w14:textId="08B0BD9F" w:rsidR="00501CEB" w:rsidRDefault="00C71B8D" w:rsidP="008C5D14">
      <w:pPr>
        <w:pStyle w:val="Heading2"/>
      </w:pPr>
      <w:r>
        <w:t>S-SSB as baseline for i</w:t>
      </w:r>
      <w:r w:rsidR="00501CEB">
        <w:t>nitial beam pairing reference signals</w:t>
      </w:r>
    </w:p>
    <w:p w14:paraId="6949E342" w14:textId="7CF95DC0" w:rsidR="00501CEB" w:rsidRDefault="00501CEB" w:rsidP="00501CEB">
      <w:pPr>
        <w:pStyle w:val="3GPPText"/>
        <w:rPr>
          <w:lang w:val="en-GB" w:eastAsia="zh-CN"/>
        </w:rPr>
      </w:pPr>
      <w:r>
        <w:rPr>
          <w:lang w:val="en-GB" w:eastAsia="zh-CN"/>
        </w:rPr>
        <w:t>In the RAN1 #112bis-e meeting</w:t>
      </w:r>
      <w:r w:rsidR="00976DBA">
        <w:rPr>
          <w:lang w:val="en-GB" w:eastAsia="zh-CN"/>
        </w:rPr>
        <w:t xml:space="preserve"> [4]</w:t>
      </w:r>
      <w:r>
        <w:rPr>
          <w:lang w:val="en-GB" w:eastAsia="zh-CN"/>
        </w:rPr>
        <w:t>, the following agreements have been made:</w:t>
      </w:r>
    </w:p>
    <w:tbl>
      <w:tblPr>
        <w:tblStyle w:val="TableGrid"/>
        <w:tblW w:w="0" w:type="auto"/>
        <w:tblLook w:val="04A0" w:firstRow="1" w:lastRow="0" w:firstColumn="1" w:lastColumn="0" w:noHBand="0" w:noVBand="1"/>
      </w:tblPr>
      <w:tblGrid>
        <w:gridCol w:w="9629"/>
      </w:tblGrid>
      <w:tr w:rsidR="00501CEB" w14:paraId="66DBF914" w14:textId="77777777" w:rsidTr="00CB1063">
        <w:tc>
          <w:tcPr>
            <w:tcW w:w="9629" w:type="dxa"/>
          </w:tcPr>
          <w:p w14:paraId="52A03C88" w14:textId="77777777" w:rsidR="00501CEB" w:rsidRPr="000B374B" w:rsidRDefault="00501CEB" w:rsidP="00CB1063">
            <w:pPr>
              <w:jc w:val="both"/>
              <w:rPr>
                <w:rFonts w:ascii="Times New Roman" w:hAnsi="Times New Roman"/>
                <w:b/>
                <w:iCs/>
                <w:color w:val="000000"/>
                <w:szCs w:val="20"/>
              </w:rPr>
            </w:pPr>
            <w:r w:rsidRPr="000B374B">
              <w:rPr>
                <w:rFonts w:ascii="Times New Roman" w:hAnsi="Times New Roman"/>
                <w:b/>
                <w:iCs/>
                <w:color w:val="000000"/>
                <w:szCs w:val="20"/>
                <w:highlight w:val="green"/>
              </w:rPr>
              <w:t>Agreement</w:t>
            </w:r>
          </w:p>
          <w:p w14:paraId="683F1A46" w14:textId="77777777" w:rsidR="00501CEB" w:rsidRPr="002B34FB" w:rsidRDefault="00501CEB" w:rsidP="00CB1063">
            <w:pPr>
              <w:jc w:val="both"/>
              <w:rPr>
                <w:rFonts w:ascii="Times New Roman" w:eastAsia="SimSun" w:hAnsi="Times New Roman"/>
                <w:b/>
                <w:bCs/>
                <w:color w:val="000000"/>
                <w:szCs w:val="20"/>
              </w:rPr>
            </w:pPr>
            <w:r w:rsidRPr="002B34FB">
              <w:rPr>
                <w:rFonts w:ascii="Times New Roman" w:hAnsi="Times New Roman"/>
                <w:iCs/>
                <w:color w:val="000000"/>
                <w:szCs w:val="20"/>
              </w:rPr>
              <w:t xml:space="preserve">To study the feasibility of </w:t>
            </w:r>
            <w:r>
              <w:rPr>
                <w:rFonts w:ascii="Times New Roman" w:hAnsi="Times New Roman"/>
                <w:iCs/>
                <w:color w:val="000000"/>
                <w:szCs w:val="20"/>
              </w:rPr>
              <w:t>adapting</w:t>
            </w:r>
            <w:r w:rsidRPr="002B34FB">
              <w:rPr>
                <w:rFonts w:ascii="Times New Roman" w:hAnsi="Times New Roman"/>
                <w:iCs/>
                <w:color w:val="000000"/>
                <w:szCs w:val="20"/>
              </w:rPr>
              <w:t xml:space="preserve"> S-SSB for initial beam pairing between UE1 and UE2, at least the following can be considered.</w:t>
            </w:r>
          </w:p>
          <w:p w14:paraId="57DFECB5"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 xml:space="preserve">Whether/how to enable UE2 to identify UE1 (e.g., source ID) </w:t>
            </w:r>
            <w:r>
              <w:rPr>
                <w:rFonts w:ascii="Times New Roman" w:hAnsi="Times New Roman"/>
                <w:iCs/>
                <w:color w:val="000000"/>
                <w:szCs w:val="20"/>
              </w:rPr>
              <w:t>from</w:t>
            </w:r>
            <w:r w:rsidRPr="002B34FB">
              <w:rPr>
                <w:rFonts w:ascii="Times New Roman" w:hAnsi="Times New Roman"/>
                <w:iCs/>
                <w:color w:val="000000"/>
                <w:szCs w:val="20"/>
              </w:rPr>
              <w:t xml:space="preserve"> UE1’s S-SSB transmission</w:t>
            </w:r>
            <w:r w:rsidRPr="002B34FB">
              <w:rPr>
                <w:rFonts w:ascii="Times New Roman" w:hAnsi="Times New Roman"/>
                <w:iCs/>
                <w:color w:val="FF0000"/>
                <w:szCs w:val="20"/>
              </w:rPr>
              <w:t xml:space="preserve">, </w:t>
            </w:r>
            <w:r w:rsidRPr="002B34FB">
              <w:rPr>
                <w:rFonts w:ascii="Times New Roman" w:hAnsi="Times New Roman"/>
                <w:iCs/>
                <w:color w:val="000000"/>
                <w:szCs w:val="20"/>
              </w:rPr>
              <w:t xml:space="preserve">to enable UE1 to identify the corresponding beam measurement/reporting from UE2  </w:t>
            </w:r>
          </w:p>
          <w:p w14:paraId="4488D091"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Mapping between S-SSB transmission/resource and beam related information</w:t>
            </w:r>
          </w:p>
          <w:p w14:paraId="4FB62B55"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Allocation of beam reporting resources respectively associated with different S-SSB transmit beams</w:t>
            </w:r>
          </w:p>
          <w:p w14:paraId="1AA941DC"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Structure and contents of S-SSB</w:t>
            </w:r>
          </w:p>
          <w:p w14:paraId="6A505090"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lastRenderedPageBreak/>
              <w:t xml:space="preserve">Triggering </w:t>
            </w:r>
            <w:r>
              <w:rPr>
                <w:rFonts w:ascii="Times New Roman" w:hAnsi="Times New Roman"/>
                <w:iCs/>
                <w:color w:val="000000"/>
                <w:szCs w:val="20"/>
              </w:rPr>
              <w:t xml:space="preserve">and/or activation </w:t>
            </w:r>
            <w:r w:rsidRPr="002B34FB">
              <w:rPr>
                <w:rFonts w:ascii="Times New Roman" w:hAnsi="Times New Roman"/>
                <w:iCs/>
                <w:color w:val="000000"/>
                <w:szCs w:val="20"/>
              </w:rPr>
              <w:t>of S-SSB transmission</w:t>
            </w:r>
            <w:r>
              <w:rPr>
                <w:rFonts w:ascii="Times New Roman" w:hAnsi="Times New Roman"/>
                <w:iCs/>
                <w:color w:val="000000"/>
                <w:szCs w:val="20"/>
              </w:rPr>
              <w:t>, if needed</w:t>
            </w:r>
          </w:p>
          <w:p w14:paraId="262F94A2" w14:textId="77777777" w:rsidR="00501CEB" w:rsidRPr="002B34F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 xml:space="preserve">Mechanism </w:t>
            </w:r>
            <w:r>
              <w:rPr>
                <w:rFonts w:ascii="Times New Roman" w:hAnsi="Times New Roman"/>
                <w:iCs/>
                <w:color w:val="000000"/>
                <w:szCs w:val="20"/>
              </w:rPr>
              <w:t>for</w:t>
            </w:r>
            <w:r w:rsidRPr="002B34FB">
              <w:rPr>
                <w:rFonts w:ascii="Times New Roman" w:hAnsi="Times New Roman"/>
                <w:iCs/>
                <w:color w:val="000000"/>
                <w:szCs w:val="20"/>
              </w:rPr>
              <w:t xml:space="preserve"> S-SSB monitoring and reporting/responding</w:t>
            </w:r>
          </w:p>
          <w:p w14:paraId="0A65C90C" w14:textId="77777777" w:rsidR="00501CEB" w:rsidRDefault="00501CEB" w:rsidP="00CB1063">
            <w:pPr>
              <w:pStyle w:val="ListParagraph"/>
              <w:numPr>
                <w:ilvl w:val="0"/>
                <w:numId w:val="41"/>
              </w:numPr>
              <w:jc w:val="both"/>
              <w:rPr>
                <w:rFonts w:ascii="Times New Roman" w:hAnsi="Times New Roman"/>
                <w:iCs/>
                <w:color w:val="000000"/>
                <w:szCs w:val="20"/>
              </w:rPr>
            </w:pPr>
            <w:r w:rsidRPr="002B34FB">
              <w:rPr>
                <w:rFonts w:ascii="Times New Roman" w:hAnsi="Times New Roman"/>
                <w:iCs/>
                <w:color w:val="000000"/>
                <w:szCs w:val="20"/>
              </w:rPr>
              <w:t>Mechanism to mitigate/avoid the interference between overlapped S-SSB transmissions from different UEs, including S-SSB transmission resources</w:t>
            </w:r>
          </w:p>
          <w:p w14:paraId="7DDE7BB1" w14:textId="77777777" w:rsidR="00501CEB" w:rsidRPr="0072534C" w:rsidRDefault="00501CEB" w:rsidP="00CB1063">
            <w:pPr>
              <w:pStyle w:val="ListParagraph"/>
              <w:numPr>
                <w:ilvl w:val="0"/>
                <w:numId w:val="41"/>
              </w:numPr>
              <w:jc w:val="both"/>
              <w:rPr>
                <w:rFonts w:ascii="Times New Roman" w:hAnsi="Times New Roman"/>
                <w:iCs/>
                <w:color w:val="000000"/>
                <w:szCs w:val="20"/>
              </w:rPr>
            </w:pPr>
            <w:r>
              <w:rPr>
                <w:rFonts w:ascii="Times New Roman" w:hAnsi="Times New Roman" w:hint="eastAsia"/>
                <w:iCs/>
                <w:color w:val="000000"/>
                <w:szCs w:val="20"/>
              </w:rPr>
              <w:t>Potential impact to</w:t>
            </w:r>
            <w:r>
              <w:rPr>
                <w:rFonts w:ascii="Times New Roman" w:hAnsi="Times New Roman"/>
                <w:iCs/>
                <w:color w:val="000000"/>
                <w:szCs w:val="20"/>
              </w:rPr>
              <w:t>/from</w:t>
            </w:r>
            <w:r>
              <w:rPr>
                <w:rFonts w:ascii="Times New Roman" w:hAnsi="Times New Roman" w:hint="eastAsia"/>
                <w:iCs/>
                <w:color w:val="000000"/>
                <w:szCs w:val="20"/>
              </w:rPr>
              <w:t xml:space="preserve"> other UEs</w:t>
            </w:r>
            <w:r>
              <w:rPr>
                <w:rFonts w:ascii="Times New Roman" w:hAnsi="Times New Roman"/>
                <w:iCs/>
                <w:color w:val="000000"/>
                <w:szCs w:val="20"/>
              </w:rPr>
              <w:t>, and whether/how to avoid or mitigate this impact</w:t>
            </w:r>
          </w:p>
          <w:p w14:paraId="6ADE226F" w14:textId="77777777" w:rsidR="00501CEB" w:rsidRPr="006063CB" w:rsidRDefault="00501CEB" w:rsidP="00C71B8D">
            <w:pPr>
              <w:pStyle w:val="ListParagraph"/>
              <w:jc w:val="both"/>
              <w:rPr>
                <w:lang w:eastAsia="zh-CN"/>
              </w:rPr>
            </w:pPr>
          </w:p>
        </w:tc>
      </w:tr>
    </w:tbl>
    <w:p w14:paraId="1FEF5EBE" w14:textId="77777777" w:rsidR="00501CEB" w:rsidRPr="00E814C7" w:rsidRDefault="00501CEB" w:rsidP="00501CEB">
      <w:pPr>
        <w:rPr>
          <w:lang w:val="en-GB" w:eastAsia="zh-CN"/>
        </w:rPr>
      </w:pPr>
    </w:p>
    <w:p w14:paraId="0397A2CE" w14:textId="79346CB0" w:rsidR="00501CEB" w:rsidRPr="00AB25C5" w:rsidRDefault="00501CEB" w:rsidP="00501CEB">
      <w:pPr>
        <w:rPr>
          <w:rFonts w:ascii="Times New Roman" w:hAnsi="Times New Roman" w:cs="Times New Roman"/>
        </w:rPr>
      </w:pPr>
      <w:r w:rsidRPr="00AB25C5">
        <w:rPr>
          <w:rFonts w:ascii="Times New Roman" w:hAnsi="Times New Roman" w:cs="Times New Roman"/>
        </w:rPr>
        <w:t xml:space="preserve">Up to Release 17, NR S-SSB is used for the purpose of synchronization between UEs, in the case where there is no higher priority source of synchronisation (e.g. a gNB/eNB or GNSS) is present. In that case, a UE can be triggered to be a SyncRef UE and transmit periodic S-SSB. The S-SSB is transmitted using 11RBs at a fixed frequency location and periodically every 160ms, and includes S-PSS, S-SSS and PBCH. </w:t>
      </w:r>
    </w:p>
    <w:p w14:paraId="6B4D6724" w14:textId="77777777" w:rsidR="00501CEB" w:rsidRPr="00AB25C5" w:rsidRDefault="00501CEB" w:rsidP="00501CEB">
      <w:pPr>
        <w:rPr>
          <w:rFonts w:ascii="Times New Roman" w:hAnsi="Times New Roman" w:cs="Times New Roman"/>
        </w:rPr>
      </w:pPr>
      <w:r w:rsidRPr="00AB25C5">
        <w:rPr>
          <w:rFonts w:ascii="Times New Roman" w:hAnsi="Times New Roman" w:cs="Times New Roman"/>
        </w:rPr>
        <w:t>Several issues are listed here:</w:t>
      </w:r>
    </w:p>
    <w:p w14:paraId="137AB3A9" w14:textId="78726438"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 xml:space="preserve">S-SSB is </w:t>
      </w:r>
      <w:r w:rsidR="00A964AD" w:rsidRPr="00AB25C5">
        <w:rPr>
          <w:rFonts w:ascii="Times New Roman" w:eastAsiaTheme="minorHAnsi" w:hAnsi="Times New Roman" w:cs="Times New Roman"/>
        </w:rPr>
        <w:t xml:space="preserve">only </w:t>
      </w:r>
      <w:r w:rsidRPr="00AB25C5">
        <w:rPr>
          <w:rFonts w:ascii="Times New Roman" w:eastAsiaTheme="minorHAnsi" w:hAnsi="Times New Roman" w:cs="Times New Roman"/>
        </w:rPr>
        <w:t>transmitted by SyncRef UE</w:t>
      </w:r>
      <w:r w:rsidR="00A964AD" w:rsidRPr="00AB25C5">
        <w:rPr>
          <w:rFonts w:ascii="Times New Roman" w:eastAsiaTheme="minorHAnsi" w:hAnsi="Times New Roman" w:cs="Times New Roman"/>
        </w:rPr>
        <w:t>s</w:t>
      </w:r>
      <w:r w:rsidRPr="00AB25C5">
        <w:rPr>
          <w:rFonts w:ascii="Times New Roman" w:eastAsiaTheme="minorHAnsi" w:hAnsi="Times New Roman" w:cs="Times New Roman"/>
        </w:rPr>
        <w:t xml:space="preserve"> – which is not for all UEs in a surrounding - and only when no higher priority source of synchronization is available, thus new dedicated triggers are required.</w:t>
      </w:r>
    </w:p>
    <w:p w14:paraId="654B1D4E" w14:textId="77777777"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 xml:space="preserve">The information given by S-PSS and and S-SSS is structured to enable the time and frequency synchronization and is not optimized for the purpose of UE ID and beam indication. </w:t>
      </w:r>
    </w:p>
    <w:p w14:paraId="0DB01B0C" w14:textId="77777777"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 xml:space="preserve">The physical-layer sidelink synchronization identities used for the S-PSS and S-SSS is not linked to the UE1 PHY/MAC ID. </w:t>
      </w:r>
    </w:p>
    <w:p w14:paraId="380A4971" w14:textId="77777777"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The S-SSB has fixed, periodic resource allocation, suitable for the case of a single source of transmission (or few concurrent transmissions).</w:t>
      </w:r>
    </w:p>
    <w:p w14:paraId="7DB042B9" w14:textId="77777777"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The content of the PSBCH is not needed for initial beam pairing.</w:t>
      </w:r>
    </w:p>
    <w:p w14:paraId="6DFCA8C4" w14:textId="77777777" w:rsidR="00501CEB" w:rsidRPr="00AB25C5" w:rsidRDefault="00501CEB" w:rsidP="00501CEB">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A S-SSB is likely to be transmitted using a single beam, and so performing a beam sweeping would require several instances of that transmission.</w:t>
      </w:r>
    </w:p>
    <w:p w14:paraId="10E36742" w14:textId="3BBDE1FE" w:rsidR="00501CEB" w:rsidRDefault="00501CEB" w:rsidP="00501CEB">
      <w:pPr>
        <w:rPr>
          <w:rFonts w:ascii="Times New Roman" w:hAnsi="Times New Roman" w:cs="Times New Roman"/>
        </w:rPr>
      </w:pPr>
      <w:r w:rsidRPr="00AB25C5">
        <w:rPr>
          <w:rFonts w:ascii="Times New Roman" w:hAnsi="Times New Roman" w:cs="Times New Roman"/>
        </w:rPr>
        <w:t xml:space="preserve"> </w:t>
      </w:r>
      <w:r w:rsidR="0025157B" w:rsidRPr="00AB25C5">
        <w:rPr>
          <w:rFonts w:ascii="Times New Roman" w:hAnsi="Times New Roman" w:cs="Times New Roman"/>
        </w:rPr>
        <w:t>Therefore</w:t>
      </w:r>
      <w:r w:rsidRPr="00AB25C5">
        <w:rPr>
          <w:rFonts w:ascii="Times New Roman" w:hAnsi="Times New Roman" w:cs="Times New Roman"/>
        </w:rPr>
        <w:t>, it appears that none of the content, purpose or design of the S-SSB is useful for the initial beam pairing</w:t>
      </w:r>
      <w:r w:rsidR="00DD76B1" w:rsidRPr="00AB25C5">
        <w:rPr>
          <w:rFonts w:ascii="Times New Roman" w:hAnsi="Times New Roman" w:cs="Times New Roman"/>
        </w:rPr>
        <w:t xml:space="preserve"> (IBP)</w:t>
      </w:r>
      <w:r w:rsidRPr="00AB25C5">
        <w:rPr>
          <w:rFonts w:ascii="Times New Roman" w:hAnsi="Times New Roman" w:cs="Times New Roman"/>
        </w:rPr>
        <w:t xml:space="preserve">. </w:t>
      </w:r>
      <w:r w:rsidR="002C47C3" w:rsidRPr="00AB25C5">
        <w:rPr>
          <w:rFonts w:ascii="Times New Roman" w:hAnsi="Times New Roman" w:cs="Times New Roman"/>
        </w:rPr>
        <w:t xml:space="preserve">If the purpose of the </w:t>
      </w:r>
      <w:r w:rsidR="00A96F39" w:rsidRPr="00AB25C5">
        <w:rPr>
          <w:rFonts w:ascii="Times New Roman" w:hAnsi="Times New Roman" w:cs="Times New Roman"/>
        </w:rPr>
        <w:t xml:space="preserve">RS is only for beam management and identification, </w:t>
      </w:r>
      <w:r w:rsidR="00760659" w:rsidRPr="00AB25C5">
        <w:rPr>
          <w:rFonts w:ascii="Times New Roman" w:hAnsi="Times New Roman" w:cs="Times New Roman"/>
        </w:rPr>
        <w:t xml:space="preserve">there is no need to be constrained by the </w:t>
      </w:r>
      <w:r w:rsidR="00755D76" w:rsidRPr="00AB25C5">
        <w:rPr>
          <w:rFonts w:ascii="Times New Roman" w:hAnsi="Times New Roman" w:cs="Times New Roman"/>
        </w:rPr>
        <w:t>S-SSB.</w:t>
      </w:r>
      <w:r w:rsidR="00F54559" w:rsidRPr="00AB25C5">
        <w:rPr>
          <w:rFonts w:ascii="Times New Roman" w:hAnsi="Times New Roman" w:cs="Times New Roman"/>
        </w:rPr>
        <w:t xml:space="preserve"> In the case where the RS transmitting UE is a SyncRef UE</w:t>
      </w:r>
      <w:r w:rsidR="008B2FD1" w:rsidRPr="00AB25C5">
        <w:rPr>
          <w:rFonts w:ascii="Times New Roman" w:hAnsi="Times New Roman" w:cs="Times New Roman"/>
        </w:rPr>
        <w:t xml:space="preserve"> and already triggered to transmit S-SSB (that will require some dedicated form of beam-sweeping as well), </w:t>
      </w:r>
      <w:r w:rsidR="00340A75">
        <w:rPr>
          <w:rFonts w:ascii="Times New Roman" w:hAnsi="Times New Roman" w:cs="Times New Roman"/>
        </w:rPr>
        <w:t xml:space="preserve">it may be feasible to reuse the S-SSB for initial beam identification. Otherwise, it is not possible to use S-SSB for IBP. </w:t>
      </w:r>
    </w:p>
    <w:p w14:paraId="2BE4A3FE" w14:textId="34F26346" w:rsidR="00025F3C" w:rsidRPr="00025F3C" w:rsidRDefault="00025F3C" w:rsidP="00025F3C">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 xml:space="preserve">Observation </w:t>
      </w:r>
      <w:r>
        <w:rPr>
          <w:rFonts w:ascii="Times New Roman" w:eastAsiaTheme="minorEastAsia" w:hAnsi="Times New Roman" w:cs="Times New Roman"/>
          <w:b/>
          <w:bCs/>
          <w:i/>
          <w:iCs/>
          <w:u w:val="single"/>
        </w:rPr>
        <w:t>1</w:t>
      </w:r>
      <w:r w:rsidRPr="3B817D7F">
        <w:rPr>
          <w:rFonts w:ascii="Times New Roman" w:eastAsiaTheme="minorEastAsia" w:hAnsi="Times New Roman" w:cs="Times New Roman"/>
          <w:b/>
          <w:bCs/>
          <w:i/>
          <w:iCs/>
          <w:u w:val="single"/>
        </w:rPr>
        <w:t>:</w:t>
      </w:r>
      <w:r w:rsidRPr="3B817D7F">
        <w:rPr>
          <w:rFonts w:ascii="Times New Roman" w:eastAsiaTheme="minorEastAsia" w:hAnsi="Times New Roman" w:cs="Times New Roman"/>
          <w:i/>
          <w:iCs/>
        </w:rPr>
        <w:t xml:space="preserve"> SL SSB are used for synchronization by few UEs and require periodic resources consumption and transmissions, while NR SL already has an RS that can be reused for beam management with more flexibility.</w:t>
      </w:r>
    </w:p>
    <w:p w14:paraId="7EFD12C8" w14:textId="6219AF34" w:rsidR="00501CEB" w:rsidRPr="00AB25C5" w:rsidRDefault="00501CEB" w:rsidP="00501CEB">
      <w:pPr>
        <w:rPr>
          <w:rFonts w:ascii="Times New Roman" w:hAnsi="Times New Roman" w:cs="Times New Roman"/>
          <w:i/>
          <w:iCs/>
        </w:rPr>
      </w:pPr>
      <w:r w:rsidRPr="00AB25C5">
        <w:rPr>
          <w:rFonts w:ascii="Times New Roman" w:hAnsi="Times New Roman" w:cs="Times New Roman"/>
          <w:b/>
          <w:bCs/>
          <w:i/>
          <w:iCs/>
          <w:u w:val="single"/>
        </w:rPr>
        <w:t xml:space="preserve">Proposal </w:t>
      </w:r>
      <w:r w:rsidR="00AB25C5" w:rsidRPr="00AB25C5">
        <w:rPr>
          <w:rFonts w:ascii="Times New Roman" w:hAnsi="Times New Roman" w:cs="Times New Roman"/>
          <w:b/>
          <w:bCs/>
          <w:i/>
          <w:iCs/>
          <w:u w:val="single"/>
        </w:rPr>
        <w:t>1</w:t>
      </w:r>
      <w:r w:rsidRPr="00AB25C5">
        <w:rPr>
          <w:rFonts w:ascii="Times New Roman" w:hAnsi="Times New Roman" w:cs="Times New Roman"/>
          <w:i/>
          <w:iCs/>
          <w:u w:val="single"/>
        </w:rPr>
        <w:t>:</w:t>
      </w:r>
      <w:r w:rsidRPr="00AB25C5">
        <w:rPr>
          <w:rFonts w:ascii="Times New Roman" w:hAnsi="Times New Roman" w:cs="Times New Roman"/>
          <w:i/>
          <w:iCs/>
        </w:rPr>
        <w:t xml:space="preserve"> S-SSB </w:t>
      </w:r>
      <w:r w:rsidR="00340A75">
        <w:rPr>
          <w:rFonts w:ascii="Times New Roman" w:hAnsi="Times New Roman" w:cs="Times New Roman"/>
          <w:i/>
          <w:iCs/>
        </w:rPr>
        <w:t xml:space="preserve">are not supported </w:t>
      </w:r>
      <w:r w:rsidRPr="00AB25C5">
        <w:rPr>
          <w:rFonts w:ascii="Times New Roman" w:hAnsi="Times New Roman" w:cs="Times New Roman"/>
          <w:i/>
          <w:iCs/>
        </w:rPr>
        <w:t>for initial beam pairing.</w:t>
      </w:r>
    </w:p>
    <w:p w14:paraId="4DC6919E" w14:textId="77777777" w:rsidR="00501CEB" w:rsidRPr="00AB25C5" w:rsidRDefault="00501CEB" w:rsidP="00501CEB">
      <w:pPr>
        <w:ind w:left="360"/>
        <w:rPr>
          <w:lang w:eastAsia="zh-CN"/>
        </w:rPr>
      </w:pPr>
    </w:p>
    <w:p w14:paraId="55CD4A1E" w14:textId="17EDC677" w:rsidR="00501CEB" w:rsidRDefault="00501CEB" w:rsidP="00C71B8D">
      <w:pPr>
        <w:pStyle w:val="Heading2"/>
      </w:pPr>
      <w:r>
        <w:t>CSI-RS as baseline</w:t>
      </w:r>
      <w:r w:rsidR="00C71B8D">
        <w:t xml:space="preserve"> for </w:t>
      </w:r>
      <w:r w:rsidR="00594BCD">
        <w:t xml:space="preserve">initial beam pairing </w:t>
      </w:r>
    </w:p>
    <w:tbl>
      <w:tblPr>
        <w:tblStyle w:val="TableGrid"/>
        <w:tblW w:w="0" w:type="auto"/>
        <w:tblLook w:val="04A0" w:firstRow="1" w:lastRow="0" w:firstColumn="1" w:lastColumn="0" w:noHBand="0" w:noVBand="1"/>
      </w:tblPr>
      <w:tblGrid>
        <w:gridCol w:w="9629"/>
      </w:tblGrid>
      <w:tr w:rsidR="00594BCD" w14:paraId="0C59F000" w14:textId="77777777" w:rsidTr="00594BCD">
        <w:tc>
          <w:tcPr>
            <w:tcW w:w="9629" w:type="dxa"/>
          </w:tcPr>
          <w:p w14:paraId="7158E067" w14:textId="77777777" w:rsidR="00594BCD" w:rsidRPr="000B374B" w:rsidRDefault="00594BCD" w:rsidP="00594BCD">
            <w:pPr>
              <w:jc w:val="both"/>
              <w:rPr>
                <w:rFonts w:ascii="Times New Roman" w:hAnsi="Times New Roman"/>
                <w:b/>
                <w:iCs/>
                <w:color w:val="000000"/>
                <w:szCs w:val="20"/>
              </w:rPr>
            </w:pPr>
            <w:r w:rsidRPr="000B374B">
              <w:rPr>
                <w:rFonts w:ascii="Times New Roman" w:hAnsi="Times New Roman"/>
                <w:b/>
                <w:iCs/>
                <w:color w:val="000000"/>
                <w:szCs w:val="20"/>
                <w:highlight w:val="green"/>
              </w:rPr>
              <w:t>Agreement</w:t>
            </w:r>
          </w:p>
          <w:p w14:paraId="79A5B64B" w14:textId="77777777" w:rsidR="00594BCD" w:rsidRPr="00E3460C" w:rsidRDefault="00594BCD" w:rsidP="00594BCD">
            <w:pPr>
              <w:jc w:val="both"/>
              <w:rPr>
                <w:rFonts w:ascii="Times New Roman" w:hAnsi="Times New Roman"/>
                <w:iCs/>
                <w:color w:val="000000"/>
                <w:szCs w:val="20"/>
              </w:rPr>
            </w:pPr>
            <w:r w:rsidRPr="00E3460C">
              <w:rPr>
                <w:rFonts w:ascii="Times New Roman" w:hAnsi="Times New Roman"/>
                <w:iCs/>
                <w:color w:val="000000"/>
                <w:szCs w:val="20"/>
              </w:rPr>
              <w:lastRenderedPageBreak/>
              <w:t>To study the feasibility of reusing SL CSI-RS for initial beam pairing, at least the following enhancements can be considered. </w:t>
            </w:r>
          </w:p>
          <w:p w14:paraId="654F4438"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SL CSI-RS transmission with or without sidelink data transmission in the same slot</w:t>
            </w:r>
          </w:p>
          <w:p w14:paraId="2CF9049E" w14:textId="77777777" w:rsidR="00594BCD" w:rsidRPr="00752E3F" w:rsidRDefault="00594BCD" w:rsidP="00594BCD">
            <w:pPr>
              <w:pStyle w:val="ListParagraph"/>
              <w:numPr>
                <w:ilvl w:val="1"/>
                <w:numId w:val="41"/>
              </w:numPr>
              <w:jc w:val="both"/>
              <w:rPr>
                <w:rFonts w:ascii="Times New Roman" w:hAnsi="Times New Roman"/>
                <w:iCs/>
                <w:color w:val="000000"/>
                <w:szCs w:val="20"/>
              </w:rPr>
            </w:pPr>
            <w:r w:rsidRPr="00752E3F">
              <w:rPr>
                <w:rFonts w:ascii="Times New Roman" w:hAnsi="Times New Roman"/>
                <w:iCs/>
                <w:color w:val="000000"/>
                <w:szCs w:val="20"/>
              </w:rPr>
              <w:t>FFS: slot structure</w:t>
            </w:r>
          </w:p>
          <w:p w14:paraId="6832E6EE"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Mapping between SL CSI-RS transmission/resource and beam related information</w:t>
            </w:r>
          </w:p>
          <w:p w14:paraId="03D227E2"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Periodic SL CSI-RS transmission, semi-persistent SL CSI-RS transmission, or aperiodic SL CSI-RS transmission, with or without SCI indication </w:t>
            </w:r>
          </w:p>
          <w:p w14:paraId="3050C066"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Allocation of SL CSI-RS beam sweeping resources and if applicable, their associated beam reporting resources</w:t>
            </w:r>
          </w:p>
          <w:p w14:paraId="24F1E4D8"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Study the possibility to apply SL CSI-RS for initial beam pairing before, during or after unicast link establishment</w:t>
            </w:r>
          </w:p>
          <w:p w14:paraId="6EE4F980" w14:textId="77777777" w:rsidR="00594BCD" w:rsidRPr="00752E3F" w:rsidRDefault="00594BCD" w:rsidP="00594BCD">
            <w:pPr>
              <w:pStyle w:val="ListParagraph"/>
              <w:numPr>
                <w:ilvl w:val="1"/>
                <w:numId w:val="41"/>
              </w:numPr>
              <w:jc w:val="both"/>
              <w:rPr>
                <w:rFonts w:ascii="Times New Roman" w:hAnsi="Times New Roman"/>
                <w:iCs/>
                <w:color w:val="000000"/>
                <w:szCs w:val="20"/>
              </w:rPr>
            </w:pPr>
            <w:r w:rsidRPr="00752E3F">
              <w:rPr>
                <w:rFonts w:ascii="Times New Roman" w:hAnsi="Times New Roman"/>
                <w:iCs/>
                <w:color w:val="000000"/>
                <w:szCs w:val="20"/>
              </w:rPr>
              <w:t>FFS: How to provide SL CSI-RS resource configuration</w:t>
            </w:r>
          </w:p>
          <w:p w14:paraId="614484D5" w14:textId="77777777" w:rsidR="00594BCD" w:rsidRPr="00752E3F"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Whether or how to mitigate/avoid the interference between overlapped SL CSI-RS transmissions from different UEs</w:t>
            </w:r>
          </w:p>
          <w:p w14:paraId="1CA8B76C" w14:textId="73B58634" w:rsidR="00594BCD" w:rsidRDefault="00594BCD" w:rsidP="00594BCD">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SL CSI-RS transmission with or without repetition on transmit beams</w:t>
            </w:r>
          </w:p>
          <w:p w14:paraId="15EA804A" w14:textId="77777777" w:rsidR="00122535" w:rsidRPr="00752E3F" w:rsidRDefault="00122535" w:rsidP="00122535">
            <w:pPr>
              <w:pStyle w:val="ListParagraph"/>
              <w:jc w:val="both"/>
              <w:rPr>
                <w:rFonts w:ascii="Times New Roman" w:hAnsi="Times New Roman"/>
                <w:iCs/>
                <w:color w:val="000000"/>
                <w:szCs w:val="20"/>
              </w:rPr>
            </w:pPr>
          </w:p>
          <w:p w14:paraId="4332BBC3" w14:textId="77777777" w:rsidR="00594BCD" w:rsidRDefault="00594BCD" w:rsidP="00E55222">
            <w:pPr>
              <w:ind w:left="800"/>
              <w:rPr>
                <w:lang w:eastAsia="zh-CN"/>
              </w:rPr>
            </w:pPr>
          </w:p>
        </w:tc>
      </w:tr>
    </w:tbl>
    <w:p w14:paraId="4F6AE8F4" w14:textId="77777777" w:rsidR="00594BCD" w:rsidRPr="00594BCD" w:rsidRDefault="00594BCD" w:rsidP="00594BCD">
      <w:pPr>
        <w:rPr>
          <w:lang w:eastAsia="zh-CN"/>
        </w:rPr>
      </w:pPr>
    </w:p>
    <w:p w14:paraId="14E2270B" w14:textId="0FF642C2" w:rsidR="00480560" w:rsidRDefault="00480560" w:rsidP="00480560">
      <w:pPr>
        <w:spacing w:before="120" w:after="120"/>
        <w:jc w:val="both"/>
        <w:rPr>
          <w:rFonts w:ascii="Times New Roman" w:hAnsi="Times New Roman" w:cs="Times New Roman"/>
        </w:rPr>
      </w:pPr>
      <w:r w:rsidRPr="3B817D7F">
        <w:rPr>
          <w:rFonts w:ascii="Times New Roman" w:hAnsi="Times New Roman" w:cs="Times New Roman"/>
        </w:rPr>
        <w:t xml:space="preserve">The R16/R17 </w:t>
      </w:r>
      <w:r w:rsidR="00272C03">
        <w:rPr>
          <w:rFonts w:ascii="Times New Roman" w:hAnsi="Times New Roman" w:cs="Times New Roman"/>
        </w:rPr>
        <w:t>SL CSI-RS</w:t>
      </w:r>
      <w:r w:rsidRPr="3B817D7F">
        <w:rPr>
          <w:rFonts w:ascii="Times New Roman" w:hAnsi="Times New Roman" w:cs="Times New Roman"/>
        </w:rPr>
        <w:t xml:space="preserve"> reporting mechanism supports aperiodic </w:t>
      </w:r>
      <w:r w:rsidR="00272C03">
        <w:rPr>
          <w:rFonts w:ascii="Times New Roman" w:hAnsi="Times New Roman" w:cs="Times New Roman"/>
        </w:rPr>
        <w:t>SL CSI-RS</w:t>
      </w:r>
      <w:r w:rsidRPr="3B817D7F">
        <w:rPr>
          <w:rFonts w:ascii="Times New Roman" w:hAnsi="Times New Roman" w:cs="Times New Roman"/>
        </w:rPr>
        <w:t xml:space="preserve"> transmission for unicast SL CSI reporting, but we think further enhancements are required to support SL beam management that can apply for both the initial beam pairing and the beam maintenance. The reasons are as following:</w:t>
      </w:r>
    </w:p>
    <w:p w14:paraId="43009D46" w14:textId="756BC232" w:rsidR="00480560" w:rsidRDefault="00480560" w:rsidP="00480560">
      <w:pPr>
        <w:pStyle w:val="ListParagraph"/>
        <w:numPr>
          <w:ilvl w:val="0"/>
          <w:numId w:val="38"/>
        </w:numPr>
        <w:spacing w:before="120" w:after="120"/>
        <w:jc w:val="both"/>
        <w:rPr>
          <w:rFonts w:ascii="Times New Roman" w:hAnsi="Times New Roman" w:cs="Times New Roman"/>
        </w:rPr>
      </w:pPr>
      <w:r w:rsidRPr="3B817D7F">
        <w:rPr>
          <w:rFonts w:ascii="Times New Roman" w:hAnsi="Times New Roman" w:cs="Times New Roman"/>
        </w:rPr>
        <w:t xml:space="preserve">The </w:t>
      </w:r>
      <w:r w:rsidR="00272C03">
        <w:rPr>
          <w:rFonts w:ascii="Times New Roman" w:hAnsi="Times New Roman" w:cs="Times New Roman"/>
        </w:rPr>
        <w:t>SL CSI-RS</w:t>
      </w:r>
      <w:r w:rsidRPr="3B817D7F">
        <w:rPr>
          <w:rFonts w:ascii="Times New Roman" w:hAnsi="Times New Roman" w:cs="Times New Roman"/>
        </w:rPr>
        <w:t xml:space="preserve"> transmissions are embedded in PSSCH transmissions and thus subject to the unicast data traffic pattern. </w:t>
      </w:r>
    </w:p>
    <w:p w14:paraId="099E5CD3" w14:textId="4206016F" w:rsidR="00480560" w:rsidRPr="00E34058" w:rsidRDefault="00480560" w:rsidP="00480560">
      <w:pPr>
        <w:pStyle w:val="ListParagraph"/>
        <w:numPr>
          <w:ilvl w:val="0"/>
          <w:numId w:val="38"/>
        </w:numPr>
        <w:spacing w:before="120" w:after="120"/>
        <w:jc w:val="both"/>
        <w:rPr>
          <w:rFonts w:eastAsiaTheme="minorEastAsia"/>
          <w:i/>
          <w:iCs/>
        </w:rPr>
      </w:pPr>
      <w:r w:rsidRPr="3B817D7F">
        <w:rPr>
          <w:rFonts w:ascii="Times New Roman" w:hAnsi="Times New Roman" w:cs="Times New Roman"/>
        </w:rPr>
        <w:t xml:space="preserve">The </w:t>
      </w:r>
      <w:r w:rsidR="00272C03">
        <w:rPr>
          <w:rFonts w:ascii="Times New Roman" w:hAnsi="Times New Roman" w:cs="Times New Roman"/>
        </w:rPr>
        <w:t>SL CSI-RS</w:t>
      </w:r>
      <w:r w:rsidRPr="3B817D7F">
        <w:rPr>
          <w:rFonts w:ascii="Times New Roman" w:hAnsi="Times New Roman" w:cs="Times New Roman"/>
        </w:rPr>
        <w:t xml:space="preserve"> reporting is transmitted in a SL CSI Reporting MAC CE in a PSSCH according to a configured SL CSI reporting latency bound. As a result, the CSI reporting latency can be high. </w:t>
      </w:r>
    </w:p>
    <w:p w14:paraId="0BF63757" w14:textId="55B204D6" w:rsidR="00480560" w:rsidRDefault="00480560" w:rsidP="00480560">
      <w:pPr>
        <w:spacing w:before="120" w:after="120"/>
        <w:jc w:val="both"/>
        <w:rPr>
          <w:rFonts w:ascii="Times New Roman" w:hAnsi="Times New Roman" w:cs="Times New Roman"/>
        </w:rPr>
      </w:pPr>
      <w:r w:rsidRPr="3B817D7F">
        <w:rPr>
          <w:rFonts w:ascii="Times New Roman" w:hAnsi="Times New Roman" w:cs="Times New Roman"/>
        </w:rPr>
        <w:t xml:space="preserve">In SL communication, there are no periodical reference signal transmissions and SL SSB is only transmitted when a UE becomes a SyncRef UE. To design a SL beam management similar to Uu, one option is to introduce periodical SL RS transmissions. However, each UE performing periodical SL RS transmissions can cause increased signaling overhead and also congestion in Mode 2 and impacts the system performance. Furthermore, periodical transmissions can lead to excessive battery consumption for UEs in a commercial deployment scenario. </w:t>
      </w:r>
    </w:p>
    <w:p w14:paraId="7FB5C81D" w14:textId="584C0173" w:rsidR="00480560" w:rsidRDefault="00480560" w:rsidP="00480560">
      <w:pPr>
        <w:spacing w:before="120" w:after="120"/>
        <w:jc w:val="both"/>
        <w:rPr>
          <w:rFonts w:ascii="Times New Roman" w:hAnsi="Times New Roman" w:cs="Times New Roman"/>
        </w:rPr>
      </w:pPr>
      <w:r w:rsidRPr="3B817D7F">
        <w:rPr>
          <w:rFonts w:ascii="Times New Roman" w:hAnsi="Times New Roman" w:cs="Times New Roman"/>
        </w:rPr>
        <w:t xml:space="preserve">Therefore, we prefer to design a SL beam management based on aperiodic SL RS transmissions, e.g., beamformed </w:t>
      </w:r>
      <w:r w:rsidR="00272C03">
        <w:rPr>
          <w:rFonts w:ascii="Times New Roman" w:hAnsi="Times New Roman" w:cs="Times New Roman"/>
        </w:rPr>
        <w:t>SL CSI-RS</w:t>
      </w:r>
      <w:r w:rsidRPr="3B817D7F">
        <w:rPr>
          <w:rFonts w:ascii="Times New Roman" w:hAnsi="Times New Roman" w:cs="Times New Roman"/>
        </w:rPr>
        <w:t xml:space="preserve"> transmission. The beam management (BM) </w:t>
      </w:r>
      <w:r w:rsidR="00272C03">
        <w:rPr>
          <w:rFonts w:ascii="Times New Roman" w:hAnsi="Times New Roman" w:cs="Times New Roman"/>
        </w:rPr>
        <w:t>SL CSI-RS</w:t>
      </w:r>
      <w:r w:rsidRPr="3B817D7F">
        <w:rPr>
          <w:rFonts w:ascii="Times New Roman" w:hAnsi="Times New Roman" w:cs="Times New Roman"/>
        </w:rPr>
        <w:t xml:space="preserve"> transmissions can be associated with a unicast SL and either transmitted with PSSCH for the unicast SL or in a stand-alone fashion. The aperiodic BM RS transmissions can be beneficial to reduce SL transmission overhead and battery consumption. </w:t>
      </w:r>
    </w:p>
    <w:p w14:paraId="19F45346" w14:textId="76E06E1E" w:rsidR="007527EC" w:rsidRDefault="00272C03" w:rsidP="00480560">
      <w:pPr>
        <w:spacing w:before="120" w:after="120"/>
        <w:jc w:val="both"/>
        <w:rPr>
          <w:rFonts w:ascii="Times New Roman" w:hAnsi="Times New Roman" w:cs="Times New Roman"/>
        </w:rPr>
      </w:pPr>
      <w:r>
        <w:rPr>
          <w:rFonts w:ascii="Times New Roman" w:hAnsi="Times New Roman" w:cs="Times New Roman"/>
        </w:rPr>
        <w:t>SL CSI-RS</w:t>
      </w:r>
      <w:r w:rsidR="00480560" w:rsidRPr="3B817D7F">
        <w:rPr>
          <w:rFonts w:ascii="Times New Roman" w:hAnsi="Times New Roman" w:cs="Times New Roman"/>
        </w:rPr>
        <w:t xml:space="preserve"> based beam management can extend the existing SL </w:t>
      </w:r>
      <w:r>
        <w:rPr>
          <w:rFonts w:ascii="Times New Roman" w:hAnsi="Times New Roman" w:cs="Times New Roman"/>
        </w:rPr>
        <w:t>CSI-</w:t>
      </w:r>
      <w:r w:rsidR="00480560" w:rsidRPr="3B817D7F">
        <w:rPr>
          <w:rFonts w:ascii="Times New Roman" w:hAnsi="Times New Roman" w:cs="Times New Roman"/>
        </w:rPr>
        <w:t xml:space="preserve">RS design, and it is preferable not to introduce an additional SL RS for beam management, such as specific </w:t>
      </w:r>
      <w:r w:rsidR="00340A75">
        <w:rPr>
          <w:rFonts w:ascii="Times New Roman" w:hAnsi="Times New Roman" w:cs="Times New Roman"/>
        </w:rPr>
        <w:t xml:space="preserve">SL </w:t>
      </w:r>
      <w:r w:rsidR="00480560" w:rsidRPr="3B817D7F">
        <w:rPr>
          <w:rFonts w:ascii="Times New Roman" w:hAnsi="Times New Roman" w:cs="Times New Roman"/>
        </w:rPr>
        <w:t xml:space="preserve">SSB. </w:t>
      </w:r>
    </w:p>
    <w:p w14:paraId="10B94F51" w14:textId="1AED70D5" w:rsidR="00122535" w:rsidRDefault="00122535" w:rsidP="00480560">
      <w:pPr>
        <w:spacing w:before="120" w:after="120"/>
        <w:jc w:val="both"/>
        <w:rPr>
          <w:rFonts w:ascii="Times New Roman" w:hAnsi="Times New Roman" w:cs="Times New Roman"/>
        </w:rPr>
      </w:pPr>
      <w:r>
        <w:rPr>
          <w:rFonts w:ascii="Times New Roman" w:hAnsi="Times New Roman" w:cs="Times New Roman"/>
        </w:rPr>
        <w:lastRenderedPageBreak/>
        <w:t xml:space="preserve">Using </w:t>
      </w:r>
      <w:r w:rsidR="00272C03">
        <w:rPr>
          <w:rFonts w:ascii="Times New Roman" w:hAnsi="Times New Roman" w:cs="Times New Roman"/>
        </w:rPr>
        <w:t>SL CSI-RS</w:t>
      </w:r>
      <w:r>
        <w:rPr>
          <w:rFonts w:ascii="Times New Roman" w:hAnsi="Times New Roman" w:cs="Times New Roman"/>
        </w:rPr>
        <w:t xml:space="preserve"> as a baseline RS for initial beam pairing and beam management </w:t>
      </w:r>
      <w:r w:rsidR="007527EC">
        <w:rPr>
          <w:rFonts w:ascii="Times New Roman" w:hAnsi="Times New Roman" w:cs="Times New Roman"/>
        </w:rPr>
        <w:t xml:space="preserve">is useful to design a common framework with enough flexibility to cover both related requirements. </w:t>
      </w:r>
    </w:p>
    <w:p w14:paraId="421A5C56" w14:textId="667118A5" w:rsidR="00DB251E" w:rsidRPr="00F34856" w:rsidRDefault="00DB251E" w:rsidP="00DB251E">
      <w:pPr>
        <w:pStyle w:val="3GPPText"/>
        <w:rPr>
          <w:rFonts w:eastAsiaTheme="minorEastAsia"/>
          <w:i/>
          <w:iCs/>
        </w:rPr>
      </w:pPr>
      <w:r w:rsidRPr="3B817D7F">
        <w:rPr>
          <w:rFonts w:eastAsiaTheme="minorEastAsia"/>
          <w:b/>
          <w:bCs/>
          <w:i/>
          <w:iCs/>
          <w:u w:val="single"/>
        </w:rPr>
        <w:t xml:space="preserve">Proposal </w:t>
      </w:r>
      <w:r w:rsidR="00AB25C5">
        <w:rPr>
          <w:rFonts w:eastAsiaTheme="minorEastAsia"/>
          <w:b/>
          <w:bCs/>
          <w:i/>
          <w:iCs/>
          <w:u w:val="single"/>
        </w:rPr>
        <w:t>2</w:t>
      </w:r>
      <w:r w:rsidRPr="3B817D7F">
        <w:rPr>
          <w:rFonts w:eastAsiaTheme="minorEastAsia"/>
          <w:b/>
          <w:bCs/>
          <w:i/>
          <w:iCs/>
          <w:u w:val="single"/>
        </w:rPr>
        <w:t>:</w:t>
      </w:r>
      <w:r w:rsidRPr="3B817D7F">
        <w:rPr>
          <w:rFonts w:eastAsiaTheme="minorEastAsia"/>
          <w:i/>
          <w:iCs/>
        </w:rPr>
        <w:t xml:space="preserve"> Strive to consider a common RS design for both initial beam pairing and beam management.</w:t>
      </w:r>
    </w:p>
    <w:p w14:paraId="5CD0437C" w14:textId="37F67F14" w:rsidR="00DB251E" w:rsidRPr="00AB25C5" w:rsidRDefault="00DB251E" w:rsidP="00501CEB">
      <w:pPr>
        <w:rPr>
          <w:rFonts w:ascii="Times New Roman" w:hAnsi="Times New Roman" w:cs="Times New Roman"/>
        </w:rPr>
      </w:pPr>
    </w:p>
    <w:p w14:paraId="210D0937" w14:textId="53570B4C" w:rsidR="0066237C" w:rsidRDefault="00272C03" w:rsidP="00501CEB">
      <w:pPr>
        <w:rPr>
          <w:rFonts w:ascii="Times New Roman" w:hAnsi="Times New Roman" w:cs="Times New Roman"/>
        </w:rPr>
      </w:pPr>
      <w:r>
        <w:rPr>
          <w:rFonts w:ascii="Times New Roman" w:hAnsi="Times New Roman" w:cs="Times New Roman"/>
        </w:rPr>
        <w:t>SL CSI-RS</w:t>
      </w:r>
      <w:r w:rsidR="002A7098" w:rsidRPr="00AB25C5">
        <w:rPr>
          <w:rFonts w:ascii="Times New Roman" w:hAnsi="Times New Roman" w:cs="Times New Roman"/>
        </w:rPr>
        <w:t xml:space="preserve"> based design can be extended to stand-alone transmissions, e.g., without payload data. </w:t>
      </w:r>
      <w:r w:rsidR="00C67000" w:rsidRPr="00AB25C5">
        <w:rPr>
          <w:rFonts w:ascii="Times New Roman" w:hAnsi="Times New Roman" w:cs="Times New Roman"/>
        </w:rPr>
        <w:t xml:space="preserve">Multiple CSI-RS using different transmit beams can be multiplexed in time within a SL transmission slot </w:t>
      </w:r>
      <w:r w:rsidR="0095352E" w:rsidRPr="00AB25C5">
        <w:rPr>
          <w:rFonts w:ascii="Times New Roman" w:hAnsi="Times New Roman" w:cs="Times New Roman"/>
        </w:rPr>
        <w:t>for the purpose of beam-sweeping. Beams can be identified using time/index reference and/or using indications provided in SCI.</w:t>
      </w:r>
      <w:r w:rsidR="0066237C" w:rsidRPr="00AB25C5">
        <w:rPr>
          <w:rFonts w:ascii="Times New Roman" w:hAnsi="Times New Roman" w:cs="Times New Roman"/>
        </w:rPr>
        <w:t xml:space="preserve"> Stand-alone </w:t>
      </w:r>
      <w:r>
        <w:rPr>
          <w:rFonts w:ascii="Times New Roman" w:hAnsi="Times New Roman" w:cs="Times New Roman"/>
        </w:rPr>
        <w:t>SL CSI-RS</w:t>
      </w:r>
      <w:r w:rsidR="0066237C" w:rsidRPr="00AB25C5">
        <w:rPr>
          <w:rFonts w:ascii="Times New Roman" w:hAnsi="Times New Roman" w:cs="Times New Roman"/>
        </w:rPr>
        <w:t xml:space="preserve"> transmission would still require at least a PSCCH carrying a 1st stage SCI, to help with </w:t>
      </w:r>
      <w:r w:rsidR="00BA74F7" w:rsidRPr="00AB25C5">
        <w:rPr>
          <w:rFonts w:ascii="Times New Roman" w:hAnsi="Times New Roman" w:cs="Times New Roman"/>
        </w:rPr>
        <w:t xml:space="preserve">SL sensing, and can provide indication of resource reservation (or periodicity if required) as well as formats for </w:t>
      </w:r>
      <w:r w:rsidR="008701BF" w:rsidRPr="00AB25C5">
        <w:rPr>
          <w:rFonts w:ascii="Times New Roman" w:hAnsi="Times New Roman" w:cs="Times New Roman"/>
        </w:rPr>
        <w:t xml:space="preserve">the remaining transmission. Exact content for the SCI(s) </w:t>
      </w:r>
      <w:r w:rsidR="00D417EB">
        <w:rPr>
          <w:rFonts w:ascii="Times New Roman" w:hAnsi="Times New Roman" w:cs="Times New Roman"/>
        </w:rPr>
        <w:t>can be further studied</w:t>
      </w:r>
      <w:r w:rsidR="008701BF" w:rsidRPr="00AB25C5">
        <w:rPr>
          <w:rFonts w:ascii="Times New Roman" w:hAnsi="Times New Roman" w:cs="Times New Roman"/>
        </w:rPr>
        <w:t>.</w:t>
      </w:r>
      <w:r w:rsidR="002E1A3E" w:rsidRPr="00AB25C5">
        <w:rPr>
          <w:rFonts w:ascii="Times New Roman" w:hAnsi="Times New Roman" w:cs="Times New Roman"/>
        </w:rPr>
        <w:t xml:space="preserve"> </w:t>
      </w:r>
    </w:p>
    <w:p w14:paraId="27E3FC60" w14:textId="77777777" w:rsidR="00D417EB" w:rsidRPr="00AB25C5" w:rsidRDefault="00D417EB" w:rsidP="00D417EB">
      <w:pPr>
        <w:rPr>
          <w:rFonts w:ascii="Times New Roman" w:hAnsi="Times New Roman" w:cs="Times New Roman"/>
        </w:rPr>
      </w:pPr>
      <w:r w:rsidRPr="00AB25C5">
        <w:rPr>
          <w:rFonts w:ascii="Times New Roman" w:hAnsi="Times New Roman" w:cs="Times New Roman"/>
        </w:rPr>
        <w:t>Concerning the applicability related to the unicast connection procedure timing. In the case where the IBP is performed before the unicast connection, an approach would be to use dedicated, stand-alone transmissions of CSI-RS, with time-multiplexed beam transmissions, no to associate the CSI-RS with data transmissions.</w:t>
      </w:r>
    </w:p>
    <w:p w14:paraId="7055B36F" w14:textId="77777777" w:rsidR="00D417EB" w:rsidRPr="00AB25C5" w:rsidRDefault="00D417EB" w:rsidP="00D417EB">
      <w:pPr>
        <w:rPr>
          <w:rFonts w:ascii="Times New Roman" w:hAnsi="Times New Roman" w:cs="Times New Roman"/>
        </w:rPr>
      </w:pPr>
      <w:r w:rsidRPr="00AB25C5">
        <w:rPr>
          <w:rFonts w:ascii="Times New Roman" w:hAnsi="Times New Roman" w:cs="Times New Roman"/>
        </w:rPr>
        <w:t>In the case where the IBP is performed during the unicast connection, the CSI-RS can be multiplexed in the slots associated with the DCR messages, and beam-swept to cover different beams.</w:t>
      </w:r>
    </w:p>
    <w:p w14:paraId="53ADD0FA" w14:textId="3DA98939" w:rsidR="00D417EB" w:rsidRPr="00AB25C5" w:rsidRDefault="00D417EB" w:rsidP="00501CEB">
      <w:pPr>
        <w:rPr>
          <w:rFonts w:ascii="Times New Roman" w:hAnsi="Times New Roman" w:cs="Times New Roman"/>
        </w:rPr>
      </w:pPr>
      <w:r w:rsidRPr="00AB25C5">
        <w:rPr>
          <w:rFonts w:ascii="Times New Roman" w:hAnsi="Times New Roman" w:cs="Times New Roman"/>
        </w:rPr>
        <w:t>In the case where the IBP is performed after the unicast connection, the IBP can more natively use the CSI-RS framework for beam management, with multiplexed or stand-alone transmissions.</w:t>
      </w:r>
    </w:p>
    <w:p w14:paraId="36A71CAF" w14:textId="3531DC01" w:rsidR="00AB25C5" w:rsidRPr="00F34856" w:rsidRDefault="00AB25C5" w:rsidP="00AB25C5">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3</w:t>
      </w:r>
      <w:r w:rsidRPr="3B817D7F">
        <w:rPr>
          <w:rFonts w:eastAsiaTheme="minorEastAsia"/>
          <w:b/>
          <w:bCs/>
          <w:i/>
          <w:iCs/>
          <w:u w:val="single"/>
        </w:rPr>
        <w:t>:</w:t>
      </w:r>
      <w:r w:rsidRPr="3B817D7F">
        <w:rPr>
          <w:rFonts w:eastAsiaTheme="minorEastAsia"/>
          <w:i/>
          <w:iCs/>
        </w:rPr>
        <w:t xml:space="preserve"> </w:t>
      </w:r>
      <w:r w:rsidR="00E91A7B">
        <w:rPr>
          <w:rFonts w:eastAsiaTheme="minorEastAsia"/>
          <w:i/>
          <w:iCs/>
        </w:rPr>
        <w:t xml:space="preserve">Support stand-alone </w:t>
      </w:r>
      <w:r w:rsidR="00EF7C8A">
        <w:rPr>
          <w:rFonts w:eastAsiaTheme="minorEastAsia"/>
          <w:i/>
          <w:iCs/>
        </w:rPr>
        <w:t xml:space="preserve">transmission of </w:t>
      </w:r>
      <w:r w:rsidR="00E91A7B">
        <w:rPr>
          <w:rFonts w:eastAsiaTheme="minorEastAsia"/>
          <w:i/>
          <w:iCs/>
        </w:rPr>
        <w:t>CSI-RS transmission</w:t>
      </w:r>
      <w:r w:rsidR="00EF7C8A">
        <w:rPr>
          <w:rFonts w:eastAsiaTheme="minorEastAsia"/>
          <w:i/>
          <w:iCs/>
        </w:rPr>
        <w:t>s</w:t>
      </w:r>
      <w:r w:rsidR="00E91A7B">
        <w:rPr>
          <w:rFonts w:eastAsiaTheme="minorEastAsia"/>
          <w:i/>
          <w:iCs/>
        </w:rPr>
        <w:t xml:space="preserve"> </w:t>
      </w:r>
      <w:r w:rsidR="00EF7C8A">
        <w:rPr>
          <w:rFonts w:eastAsiaTheme="minorEastAsia"/>
          <w:i/>
          <w:iCs/>
        </w:rPr>
        <w:t xml:space="preserve">using different beams in time, multiplexed with at least </w:t>
      </w:r>
      <w:r w:rsidR="004F4310">
        <w:rPr>
          <w:rFonts w:eastAsiaTheme="minorEastAsia"/>
          <w:i/>
          <w:iCs/>
        </w:rPr>
        <w:t>a 1</w:t>
      </w:r>
      <w:r w:rsidR="004F4310" w:rsidRPr="004F4310">
        <w:rPr>
          <w:rFonts w:eastAsiaTheme="minorEastAsia"/>
          <w:i/>
          <w:iCs/>
          <w:vertAlign w:val="superscript"/>
        </w:rPr>
        <w:t>st</w:t>
      </w:r>
      <w:r w:rsidR="004F4310">
        <w:rPr>
          <w:rFonts w:eastAsiaTheme="minorEastAsia"/>
          <w:i/>
          <w:iCs/>
        </w:rPr>
        <w:t xml:space="preserve"> stage SCI. FFS: 2</w:t>
      </w:r>
      <w:r w:rsidR="004F4310" w:rsidRPr="004F4310">
        <w:rPr>
          <w:rFonts w:eastAsiaTheme="minorEastAsia"/>
          <w:i/>
          <w:iCs/>
          <w:vertAlign w:val="superscript"/>
        </w:rPr>
        <w:t>nd</w:t>
      </w:r>
      <w:r w:rsidR="004F4310">
        <w:rPr>
          <w:rFonts w:eastAsiaTheme="minorEastAsia"/>
          <w:i/>
          <w:iCs/>
        </w:rPr>
        <w:t xml:space="preserve"> stage SCI, and SCIs content</w:t>
      </w:r>
      <w:r w:rsidR="001F7246">
        <w:rPr>
          <w:rFonts w:eastAsiaTheme="minorEastAsia"/>
          <w:i/>
          <w:iCs/>
        </w:rPr>
        <w:t xml:space="preserve"> in the context of initial beam pairing.</w:t>
      </w:r>
    </w:p>
    <w:p w14:paraId="7247DE82" w14:textId="77777777" w:rsidR="008C4248" w:rsidRPr="00AB25C5" w:rsidRDefault="008C4248" w:rsidP="00485673">
      <w:pPr>
        <w:rPr>
          <w:rFonts w:ascii="Times New Roman" w:hAnsi="Times New Roman" w:cs="Times New Roman"/>
        </w:rPr>
      </w:pPr>
    </w:p>
    <w:p w14:paraId="2B06B18E" w14:textId="261B21DA" w:rsidR="00702EB4" w:rsidRDefault="002E2E47" w:rsidP="00702EB4">
      <w:pPr>
        <w:pStyle w:val="3GPPH2"/>
        <w:rPr>
          <w:lang w:eastAsia="zh-CN"/>
        </w:rPr>
      </w:pPr>
      <w:r>
        <w:rPr>
          <w:lang w:eastAsia="zh-CN"/>
        </w:rPr>
        <w:t>Initial beam pairing and unicast connection</w:t>
      </w:r>
    </w:p>
    <w:p w14:paraId="137FD755" w14:textId="63081F33" w:rsidR="008E2C19" w:rsidRDefault="008E2C19" w:rsidP="008E2C19">
      <w:pPr>
        <w:pStyle w:val="3GPPText"/>
        <w:rPr>
          <w:lang w:val="en-GB" w:eastAsia="zh-CN"/>
        </w:rPr>
      </w:pPr>
      <w:r>
        <w:rPr>
          <w:lang w:val="en-GB" w:eastAsia="zh-CN"/>
        </w:rPr>
        <w:t xml:space="preserve">In the </w:t>
      </w:r>
      <w:r w:rsidR="00364A8E">
        <w:rPr>
          <w:lang w:val="en-GB" w:eastAsia="zh-CN"/>
        </w:rPr>
        <w:t>RAN1 #112bis-e</w:t>
      </w:r>
      <w:r>
        <w:rPr>
          <w:lang w:val="en-GB" w:eastAsia="zh-CN"/>
        </w:rPr>
        <w:t xml:space="preserve"> meeting, the following agreements have been made:</w:t>
      </w:r>
    </w:p>
    <w:tbl>
      <w:tblPr>
        <w:tblStyle w:val="TableGrid"/>
        <w:tblW w:w="0" w:type="auto"/>
        <w:tblLook w:val="04A0" w:firstRow="1" w:lastRow="0" w:firstColumn="1" w:lastColumn="0" w:noHBand="0" w:noVBand="1"/>
      </w:tblPr>
      <w:tblGrid>
        <w:gridCol w:w="9629"/>
      </w:tblGrid>
      <w:tr w:rsidR="00412C2D" w14:paraId="427D5A80" w14:textId="77777777" w:rsidTr="00412C2D">
        <w:tc>
          <w:tcPr>
            <w:tcW w:w="9629" w:type="dxa"/>
          </w:tcPr>
          <w:p w14:paraId="5E05A775" w14:textId="77777777" w:rsidR="00412C2D" w:rsidRPr="00797036" w:rsidRDefault="00412C2D" w:rsidP="00412C2D">
            <w:pPr>
              <w:rPr>
                <w:rFonts w:eastAsia="Malgun Gothic"/>
                <w:b/>
                <w:iCs/>
                <w:szCs w:val="20"/>
              </w:rPr>
            </w:pPr>
            <w:r w:rsidRPr="00797036">
              <w:rPr>
                <w:rFonts w:eastAsia="Malgun Gothic"/>
                <w:b/>
                <w:iCs/>
                <w:szCs w:val="20"/>
                <w:highlight w:val="green"/>
              </w:rPr>
              <w:t>Agreement</w:t>
            </w:r>
          </w:p>
          <w:p w14:paraId="19F60DDF" w14:textId="77777777" w:rsidR="00412C2D" w:rsidRPr="004068FE" w:rsidRDefault="00412C2D" w:rsidP="00412C2D">
            <w:pPr>
              <w:rPr>
                <w:rFonts w:eastAsia="Malgun Gothic"/>
                <w:iCs/>
                <w:szCs w:val="20"/>
              </w:rPr>
            </w:pPr>
            <w:r w:rsidRPr="004068FE">
              <w:rPr>
                <w:rFonts w:eastAsia="Malgun Gothic"/>
                <w:iCs/>
                <w:szCs w:val="20"/>
              </w:rPr>
              <w:t>RAN1 can study the following candidate procedure where initial beam pairing is performed before sidelink unicast link establishment</w:t>
            </w:r>
            <w:r>
              <w:rPr>
                <w:rFonts w:eastAsia="Malgun Gothic"/>
                <w:iCs/>
                <w:szCs w:val="20"/>
              </w:rPr>
              <w:t>, including at least the following steps and how to determine UE2:</w:t>
            </w:r>
          </w:p>
          <w:p w14:paraId="0F7ED9BD" w14:textId="77777777" w:rsidR="00412C2D" w:rsidRPr="004068FE" w:rsidRDefault="00412C2D" w:rsidP="00412C2D">
            <w:pPr>
              <w:numPr>
                <w:ilvl w:val="0"/>
                <w:numId w:val="41"/>
              </w:numPr>
              <w:rPr>
                <w:rFonts w:eastAsia="Malgun Gothic"/>
                <w:iCs/>
                <w:szCs w:val="20"/>
              </w:rPr>
            </w:pPr>
            <w:r w:rsidRPr="004068FE">
              <w:rPr>
                <w:rFonts w:eastAsia="Malgun Gothic"/>
                <w:iCs/>
                <w:szCs w:val="20"/>
              </w:rPr>
              <w:t>UE1 sends reference signals via different transmit beams</w:t>
            </w:r>
          </w:p>
          <w:p w14:paraId="1073E435" w14:textId="77777777" w:rsidR="00412C2D" w:rsidRDefault="00412C2D" w:rsidP="00412C2D">
            <w:pPr>
              <w:numPr>
                <w:ilvl w:val="1"/>
                <w:numId w:val="41"/>
              </w:numPr>
              <w:rPr>
                <w:rFonts w:eastAsia="Malgun Gothic"/>
                <w:iCs/>
                <w:szCs w:val="20"/>
              </w:rPr>
            </w:pPr>
            <w:r>
              <w:rPr>
                <w:rFonts w:eastAsia="Malgun Gothic" w:hint="eastAsia"/>
                <w:iCs/>
                <w:szCs w:val="20"/>
              </w:rPr>
              <w:t>N</w:t>
            </w:r>
            <w:r>
              <w:rPr>
                <w:rFonts w:eastAsia="Malgun Gothic"/>
                <w:iCs/>
                <w:szCs w:val="20"/>
              </w:rPr>
              <w:t>ote: multiple reference signals transmissions (e.g. repetitions) from each of the beams can be studied</w:t>
            </w:r>
          </w:p>
          <w:p w14:paraId="49066FBD" w14:textId="77777777" w:rsidR="00412C2D" w:rsidRPr="004068FE" w:rsidRDefault="00412C2D" w:rsidP="00412C2D">
            <w:pPr>
              <w:numPr>
                <w:ilvl w:val="1"/>
                <w:numId w:val="41"/>
              </w:numPr>
              <w:rPr>
                <w:rFonts w:eastAsia="Malgun Gothic"/>
                <w:iCs/>
                <w:szCs w:val="20"/>
              </w:rPr>
            </w:pPr>
            <w:r w:rsidRPr="004068FE">
              <w:rPr>
                <w:rFonts w:eastAsia="Malgun Gothic"/>
                <w:iCs/>
                <w:szCs w:val="20"/>
              </w:rPr>
              <w:t>FFS when reference signals are sent</w:t>
            </w:r>
          </w:p>
          <w:p w14:paraId="16F97F21" w14:textId="77777777" w:rsidR="00412C2D" w:rsidRPr="004068FE" w:rsidRDefault="00412C2D" w:rsidP="00412C2D">
            <w:pPr>
              <w:numPr>
                <w:ilvl w:val="1"/>
                <w:numId w:val="41"/>
              </w:numPr>
              <w:rPr>
                <w:rFonts w:eastAsia="Malgun Gothic"/>
                <w:iCs/>
                <w:szCs w:val="20"/>
              </w:rPr>
            </w:pPr>
            <w:r w:rsidRPr="004068FE">
              <w:rPr>
                <w:rFonts w:eastAsia="Malgun Gothic"/>
                <w:iCs/>
                <w:szCs w:val="20"/>
              </w:rPr>
              <w:t>FFS applicable reference signal</w:t>
            </w:r>
          </w:p>
          <w:p w14:paraId="7C8EC3D1" w14:textId="77777777" w:rsidR="00412C2D" w:rsidRDefault="00412C2D" w:rsidP="00412C2D">
            <w:pPr>
              <w:numPr>
                <w:ilvl w:val="0"/>
                <w:numId w:val="41"/>
              </w:numPr>
              <w:rPr>
                <w:rFonts w:eastAsia="Malgun Gothic"/>
                <w:iCs/>
                <w:szCs w:val="20"/>
              </w:rPr>
            </w:pPr>
            <w:r w:rsidRPr="004068FE">
              <w:rPr>
                <w:rFonts w:eastAsia="Malgun Gothic"/>
                <w:iCs/>
                <w:szCs w:val="20"/>
              </w:rPr>
              <w:t>UE2 measures the reference signals and determines a UE1 transmit beam and/or a UE2</w:t>
            </w:r>
            <w:r>
              <w:rPr>
                <w:rFonts w:eastAsia="Malgun Gothic"/>
                <w:iCs/>
                <w:szCs w:val="20"/>
              </w:rPr>
              <w:t xml:space="preserve"> </w:t>
            </w:r>
            <w:r w:rsidRPr="004068FE">
              <w:rPr>
                <w:rFonts w:eastAsia="Malgun Gothic"/>
                <w:iCs/>
                <w:szCs w:val="20"/>
              </w:rPr>
              <w:t xml:space="preserve">receive beam </w:t>
            </w:r>
          </w:p>
          <w:p w14:paraId="0BFB16ED" w14:textId="77777777" w:rsidR="00412C2D" w:rsidRPr="004068FE" w:rsidRDefault="00412C2D" w:rsidP="00412C2D">
            <w:pPr>
              <w:numPr>
                <w:ilvl w:val="1"/>
                <w:numId w:val="41"/>
              </w:numPr>
              <w:rPr>
                <w:rFonts w:eastAsia="Malgun Gothic"/>
                <w:iCs/>
                <w:szCs w:val="20"/>
              </w:rPr>
            </w:pPr>
            <w:r>
              <w:rPr>
                <w:rFonts w:eastAsia="Malgun Gothic"/>
                <w:iCs/>
                <w:szCs w:val="20"/>
              </w:rPr>
              <w:t xml:space="preserve">FFS:whether/how to determine </w:t>
            </w:r>
            <w:r w:rsidRPr="00EE1495">
              <w:rPr>
                <w:rFonts w:eastAsia="Malgun Gothic"/>
                <w:iCs/>
                <w:szCs w:val="20"/>
              </w:rPr>
              <w:t>a UE2</w:t>
            </w:r>
            <w:r>
              <w:rPr>
                <w:rFonts w:eastAsia="Malgun Gothic"/>
                <w:iCs/>
                <w:szCs w:val="20"/>
              </w:rPr>
              <w:t xml:space="preserve"> </w:t>
            </w:r>
            <w:r w:rsidRPr="00EE1495">
              <w:rPr>
                <w:rFonts w:eastAsia="Malgun Gothic"/>
                <w:iCs/>
                <w:szCs w:val="20"/>
              </w:rPr>
              <w:t xml:space="preserve">transmit beam </w:t>
            </w:r>
          </w:p>
          <w:p w14:paraId="3AAB2816" w14:textId="77777777" w:rsidR="00412C2D" w:rsidRPr="004068FE" w:rsidRDefault="00412C2D" w:rsidP="00412C2D">
            <w:pPr>
              <w:numPr>
                <w:ilvl w:val="0"/>
                <w:numId w:val="41"/>
              </w:numPr>
              <w:rPr>
                <w:rFonts w:eastAsia="Malgun Gothic"/>
                <w:iCs/>
                <w:szCs w:val="20"/>
              </w:rPr>
            </w:pPr>
            <w:r w:rsidRPr="004068FE">
              <w:rPr>
                <w:rFonts w:eastAsia="Malgun Gothic"/>
                <w:iCs/>
                <w:szCs w:val="20"/>
              </w:rPr>
              <w:t>UE2 indicates to UE1 the determined UE1</w:t>
            </w:r>
            <w:r>
              <w:rPr>
                <w:rFonts w:eastAsia="Malgun Gothic"/>
                <w:iCs/>
                <w:szCs w:val="20"/>
              </w:rPr>
              <w:t xml:space="preserve"> </w:t>
            </w:r>
            <w:r w:rsidRPr="004068FE">
              <w:rPr>
                <w:rFonts w:eastAsia="Malgun Gothic"/>
                <w:iCs/>
                <w:szCs w:val="20"/>
              </w:rPr>
              <w:t xml:space="preserve">transmit beam </w:t>
            </w:r>
          </w:p>
          <w:p w14:paraId="532DB15A" w14:textId="77777777" w:rsidR="00412C2D" w:rsidRPr="004068FE" w:rsidRDefault="00412C2D" w:rsidP="00412C2D">
            <w:pPr>
              <w:numPr>
                <w:ilvl w:val="1"/>
                <w:numId w:val="41"/>
              </w:numPr>
              <w:rPr>
                <w:rFonts w:eastAsia="Malgun Gothic"/>
                <w:iCs/>
                <w:szCs w:val="20"/>
              </w:rPr>
            </w:pPr>
            <w:r w:rsidRPr="004068FE">
              <w:rPr>
                <w:rFonts w:eastAsia="Malgun Gothic"/>
                <w:iCs/>
                <w:szCs w:val="20"/>
              </w:rPr>
              <w:t>FFS how to indicate the determined transmit beam, including its feasibility</w:t>
            </w:r>
          </w:p>
          <w:p w14:paraId="1AF9AFFA" w14:textId="77777777" w:rsidR="00412C2D" w:rsidRPr="004068FE" w:rsidRDefault="00412C2D" w:rsidP="00412C2D">
            <w:pPr>
              <w:numPr>
                <w:ilvl w:val="0"/>
                <w:numId w:val="41"/>
              </w:numPr>
              <w:rPr>
                <w:rFonts w:eastAsia="Malgun Gothic"/>
                <w:iCs/>
                <w:szCs w:val="20"/>
              </w:rPr>
            </w:pPr>
            <w:r w:rsidRPr="004068FE">
              <w:rPr>
                <w:rFonts w:eastAsia="Malgun Gothic"/>
                <w:iCs/>
                <w:szCs w:val="20"/>
              </w:rPr>
              <w:lastRenderedPageBreak/>
              <w:t xml:space="preserve">UE1 and UE2 set up sidelink unicast link using the determined beam, following existing link establishment procedure. </w:t>
            </w:r>
          </w:p>
          <w:p w14:paraId="0AA1AA74" w14:textId="77777777" w:rsidR="00364A8E" w:rsidRPr="000B374B" w:rsidRDefault="00364A8E" w:rsidP="00364A8E">
            <w:pPr>
              <w:jc w:val="both"/>
              <w:rPr>
                <w:rFonts w:ascii="Times New Roman" w:hAnsi="Times New Roman"/>
                <w:b/>
                <w:iCs/>
                <w:color w:val="000000"/>
                <w:szCs w:val="20"/>
              </w:rPr>
            </w:pPr>
            <w:r w:rsidRPr="000B374B">
              <w:rPr>
                <w:rFonts w:ascii="Times New Roman" w:hAnsi="Times New Roman"/>
                <w:b/>
                <w:iCs/>
                <w:color w:val="000000"/>
                <w:szCs w:val="20"/>
                <w:highlight w:val="green"/>
              </w:rPr>
              <w:t>Agreement</w:t>
            </w:r>
          </w:p>
          <w:p w14:paraId="7714E733" w14:textId="77777777" w:rsidR="00364A8E" w:rsidRPr="000B374B" w:rsidRDefault="00364A8E" w:rsidP="00364A8E">
            <w:pPr>
              <w:jc w:val="both"/>
              <w:rPr>
                <w:rFonts w:ascii="Times New Roman" w:hAnsi="Times New Roman"/>
                <w:iCs/>
                <w:szCs w:val="20"/>
              </w:rPr>
            </w:pPr>
            <w:r w:rsidRPr="000B374B">
              <w:rPr>
                <w:rFonts w:ascii="Times New Roman" w:hAnsi="Times New Roman"/>
                <w:iCs/>
                <w:szCs w:val="20"/>
              </w:rPr>
              <w:t xml:space="preserve">RAN1 can study the following candidate procedure where initial beam pairing is performed during sidelink unicast link establishment </w:t>
            </w:r>
          </w:p>
          <w:p w14:paraId="77F67F2B" w14:textId="77777777" w:rsidR="00364A8E" w:rsidRPr="000B374B" w:rsidRDefault="00364A8E" w:rsidP="00364A8E">
            <w:pPr>
              <w:pStyle w:val="ListParagraph"/>
              <w:numPr>
                <w:ilvl w:val="2"/>
                <w:numId w:val="42"/>
              </w:numPr>
              <w:jc w:val="both"/>
              <w:rPr>
                <w:rFonts w:ascii="Times New Roman" w:hAnsi="Times New Roman"/>
                <w:iCs/>
                <w:szCs w:val="20"/>
              </w:rPr>
            </w:pPr>
            <w:r w:rsidRPr="000B374B">
              <w:rPr>
                <w:rFonts w:ascii="Times New Roman" w:hAnsi="Times New Roman"/>
                <w:iCs/>
                <w:szCs w:val="20"/>
              </w:rPr>
              <w:t xml:space="preserve">UE1 sends PSCCH/PSSCH that carries unicast link establishment message (e.g., DCR message) via different transmit beams </w:t>
            </w:r>
          </w:p>
          <w:p w14:paraId="46798756"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Note: multiple PSCCH/PSSCH transmissions (e.g., repetitions) from each of the beams can be studied.</w:t>
            </w:r>
          </w:p>
          <w:p w14:paraId="3F49CBAE"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FFS: applicable reference signals which are transmitted together with unicast link establishment message.</w:t>
            </w:r>
          </w:p>
          <w:p w14:paraId="0D179919" w14:textId="77777777" w:rsidR="00364A8E" w:rsidRPr="000B374B" w:rsidRDefault="00364A8E" w:rsidP="00364A8E">
            <w:pPr>
              <w:pStyle w:val="ListParagraph"/>
              <w:numPr>
                <w:ilvl w:val="2"/>
                <w:numId w:val="42"/>
              </w:numPr>
              <w:jc w:val="both"/>
              <w:rPr>
                <w:rFonts w:ascii="Times New Roman" w:hAnsi="Times New Roman"/>
                <w:iCs/>
                <w:szCs w:val="20"/>
              </w:rPr>
            </w:pPr>
            <w:r w:rsidRPr="000B374B">
              <w:rPr>
                <w:rFonts w:ascii="Times New Roman" w:hAnsi="Times New Roman"/>
                <w:iCs/>
                <w:szCs w:val="20"/>
              </w:rPr>
              <w:t xml:space="preserve">if UE2 successfully decodes one (or more) of the PSCCH/PSSCH(s) and UE2 determines to establish a unicast link with UE1, it indicates to UE1 one (or more) UE1 transmit beam(s) of PSCCH/PSSCH(s) which is successfully received </w:t>
            </w:r>
          </w:p>
          <w:p w14:paraId="5D59011D"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 xml:space="preserve">FFS details (e.g., implicit or explicit indication) </w:t>
            </w:r>
          </w:p>
          <w:p w14:paraId="3A8C95BE"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FFS: how to map between each PSCCH/PSSCH and UE1 transmit beam</w:t>
            </w:r>
          </w:p>
          <w:p w14:paraId="3E597C8E"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FFS: how UE2 determines UE1 transmit beam(s) and/or UE2 transmit/receive beam(s)</w:t>
            </w:r>
          </w:p>
          <w:p w14:paraId="0A0C27F5" w14:textId="77777777" w:rsidR="00364A8E" w:rsidRPr="000B374B" w:rsidRDefault="00364A8E" w:rsidP="00364A8E">
            <w:pPr>
              <w:pStyle w:val="ListParagraph"/>
              <w:numPr>
                <w:ilvl w:val="2"/>
                <w:numId w:val="42"/>
              </w:numPr>
              <w:jc w:val="both"/>
              <w:rPr>
                <w:rFonts w:ascii="Times New Roman" w:hAnsi="Times New Roman"/>
                <w:iCs/>
                <w:szCs w:val="20"/>
              </w:rPr>
            </w:pPr>
            <w:r w:rsidRPr="000B374B">
              <w:rPr>
                <w:rFonts w:ascii="Times New Roman" w:hAnsi="Times New Roman"/>
                <w:iCs/>
                <w:szCs w:val="20"/>
              </w:rPr>
              <w:t>UE1 uses one of the indicated beam(s) to finish the remaining sidelink unicast link establishment procedure with UE2</w:t>
            </w:r>
          </w:p>
          <w:p w14:paraId="0F65A9B7" w14:textId="77777777" w:rsidR="00364A8E" w:rsidRPr="000B374B" w:rsidRDefault="00364A8E" w:rsidP="00364A8E">
            <w:pPr>
              <w:numPr>
                <w:ilvl w:val="1"/>
                <w:numId w:val="41"/>
              </w:numPr>
              <w:rPr>
                <w:rFonts w:ascii="Times New Roman" w:hAnsi="Times New Roman"/>
                <w:iCs/>
                <w:szCs w:val="20"/>
              </w:rPr>
            </w:pPr>
            <w:r w:rsidRPr="000B374B">
              <w:rPr>
                <w:rFonts w:ascii="Times New Roman" w:hAnsi="Times New Roman"/>
                <w:iCs/>
                <w:szCs w:val="20"/>
              </w:rPr>
              <w:t xml:space="preserve">FFS: how UE1 determines one of the indicated beam(s) </w:t>
            </w:r>
          </w:p>
          <w:p w14:paraId="4A2C7E70" w14:textId="77777777" w:rsidR="00364A8E" w:rsidRPr="000B374B" w:rsidRDefault="00364A8E" w:rsidP="00364A8E">
            <w:pPr>
              <w:pStyle w:val="ListParagraph"/>
              <w:numPr>
                <w:ilvl w:val="2"/>
                <w:numId w:val="42"/>
              </w:numPr>
              <w:jc w:val="both"/>
              <w:rPr>
                <w:rFonts w:ascii="Times New Roman" w:hAnsi="Times New Roman"/>
                <w:iCs/>
                <w:szCs w:val="20"/>
              </w:rPr>
            </w:pPr>
            <w:r w:rsidRPr="000B374B">
              <w:rPr>
                <w:rFonts w:ascii="Times New Roman" w:hAnsi="Times New Roman"/>
                <w:iCs/>
                <w:szCs w:val="20"/>
              </w:rPr>
              <w:t>FFS: use of additional reference signal or additional messages or additional measurement for efficient beam pairing.</w:t>
            </w:r>
          </w:p>
          <w:p w14:paraId="27FB67EE" w14:textId="77777777" w:rsidR="00364A8E" w:rsidRPr="0059516E" w:rsidRDefault="00364A8E" w:rsidP="00364A8E">
            <w:pPr>
              <w:rPr>
                <w:rFonts w:eastAsia="Malgun Gothic"/>
                <w:iCs/>
                <w:szCs w:val="20"/>
              </w:rPr>
            </w:pPr>
          </w:p>
          <w:p w14:paraId="72CED5BF" w14:textId="77777777" w:rsidR="00364A8E" w:rsidRPr="00025F3C" w:rsidRDefault="00364A8E" w:rsidP="00364A8E">
            <w:pPr>
              <w:jc w:val="both"/>
              <w:rPr>
                <w:rFonts w:ascii="Times New Roman" w:hAnsi="Times New Roman" w:cs="Times New Roman"/>
              </w:rPr>
            </w:pPr>
            <w:r w:rsidRPr="00025F3C">
              <w:rPr>
                <w:rFonts w:ascii="Times New Roman" w:hAnsi="Times New Roman" w:cs="Times New Roman"/>
                <w:highlight w:val="green"/>
              </w:rPr>
              <w:t>Agreement</w:t>
            </w:r>
          </w:p>
          <w:p w14:paraId="03EAFAC0" w14:textId="77777777" w:rsidR="00364A8E" w:rsidRPr="00025F3C" w:rsidRDefault="00364A8E" w:rsidP="00364A8E">
            <w:pPr>
              <w:jc w:val="both"/>
              <w:rPr>
                <w:rFonts w:ascii="Times New Roman" w:hAnsi="Times New Roman" w:cs="Times New Roman"/>
              </w:rPr>
            </w:pPr>
            <w:r w:rsidRPr="00025F3C">
              <w:rPr>
                <w:rFonts w:ascii="Times New Roman" w:hAnsi="Times New Roman" w:cs="Times New Roman"/>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68A23CB0" w14:textId="77777777" w:rsidR="00364A8E" w:rsidRPr="00025F3C" w:rsidRDefault="00364A8E" w:rsidP="00364A8E">
            <w:pPr>
              <w:numPr>
                <w:ilvl w:val="0"/>
                <w:numId w:val="41"/>
              </w:numPr>
              <w:jc w:val="both"/>
              <w:rPr>
                <w:rFonts w:ascii="Times New Roman" w:hAnsi="Times New Roman" w:cs="Times New Roman"/>
              </w:rPr>
            </w:pPr>
            <w:r w:rsidRPr="00025F3C">
              <w:rPr>
                <w:rFonts w:ascii="Times New Roman" w:hAnsi="Times New Roman" w:cs="Times New Roman"/>
              </w:rPr>
              <w:t>UE1 and UE2 set up sidelink unicast link, following existing link establishment procedure</w:t>
            </w:r>
          </w:p>
          <w:p w14:paraId="32FF1AD5" w14:textId="77777777" w:rsidR="00364A8E" w:rsidRPr="00025F3C" w:rsidRDefault="00364A8E" w:rsidP="00364A8E">
            <w:pPr>
              <w:numPr>
                <w:ilvl w:val="1"/>
                <w:numId w:val="41"/>
              </w:numPr>
              <w:rPr>
                <w:rFonts w:ascii="Times New Roman" w:hAnsi="Times New Roman" w:cs="Times New Roman"/>
              </w:rPr>
            </w:pPr>
            <w:r w:rsidRPr="00025F3C">
              <w:rPr>
                <w:rFonts w:ascii="Times New Roman" w:hAnsi="Times New Roman" w:cs="Times New Roman"/>
              </w:rPr>
              <w:t>FFS the beams used for unicast link establishment.</w:t>
            </w:r>
          </w:p>
          <w:p w14:paraId="7FB5309F" w14:textId="77777777" w:rsidR="00364A8E" w:rsidRPr="00025F3C" w:rsidRDefault="00364A8E" w:rsidP="00364A8E">
            <w:pPr>
              <w:numPr>
                <w:ilvl w:val="0"/>
                <w:numId w:val="41"/>
              </w:numPr>
              <w:jc w:val="both"/>
              <w:rPr>
                <w:rFonts w:ascii="Times New Roman" w:hAnsi="Times New Roman" w:cs="Times New Roman"/>
              </w:rPr>
            </w:pPr>
            <w:r w:rsidRPr="00025F3C">
              <w:rPr>
                <w:rFonts w:ascii="Times New Roman" w:hAnsi="Times New Roman" w:cs="Times New Roman"/>
              </w:rPr>
              <w:t>UE1 and/or UE2 configure the resources for beam sweeping and/or beam reporting</w:t>
            </w:r>
          </w:p>
          <w:p w14:paraId="65173C65" w14:textId="77777777" w:rsidR="00364A8E" w:rsidRPr="00025F3C" w:rsidRDefault="00364A8E" w:rsidP="00364A8E">
            <w:pPr>
              <w:numPr>
                <w:ilvl w:val="1"/>
                <w:numId w:val="41"/>
              </w:numPr>
              <w:jc w:val="both"/>
              <w:rPr>
                <w:rFonts w:ascii="Times New Roman" w:hAnsi="Times New Roman" w:cs="Times New Roman"/>
              </w:rPr>
            </w:pPr>
            <w:r w:rsidRPr="00025F3C">
              <w:rPr>
                <w:rFonts w:ascii="Times New Roman" w:hAnsi="Times New Roman" w:cs="Times New Roman"/>
              </w:rPr>
              <w:t>FFS details of resources configuration</w:t>
            </w:r>
          </w:p>
          <w:p w14:paraId="4774D99D" w14:textId="77777777" w:rsidR="00364A8E" w:rsidRPr="00025F3C" w:rsidRDefault="00364A8E" w:rsidP="00364A8E">
            <w:pPr>
              <w:numPr>
                <w:ilvl w:val="0"/>
                <w:numId w:val="41"/>
              </w:numPr>
              <w:tabs>
                <w:tab w:val="left" w:pos="720"/>
              </w:tabs>
              <w:jc w:val="both"/>
              <w:rPr>
                <w:rFonts w:ascii="Times New Roman" w:hAnsi="Times New Roman" w:cs="Times New Roman"/>
              </w:rPr>
            </w:pPr>
            <w:r w:rsidRPr="00025F3C">
              <w:rPr>
                <w:rFonts w:ascii="Times New Roman" w:hAnsi="Times New Roman" w:cs="Times New Roman"/>
              </w:rPr>
              <w:t>UE1 and/or UE2 use the configured resources to transmit reference signals and determine a pair of transmit beam and receive beam based on beam sweeping.</w:t>
            </w:r>
          </w:p>
          <w:p w14:paraId="68CD3D97" w14:textId="77777777" w:rsidR="00364A8E" w:rsidRPr="00025F3C" w:rsidRDefault="00364A8E" w:rsidP="00364A8E">
            <w:pPr>
              <w:numPr>
                <w:ilvl w:val="1"/>
                <w:numId w:val="41"/>
              </w:numPr>
              <w:tabs>
                <w:tab w:val="left" w:pos="720"/>
              </w:tabs>
              <w:jc w:val="both"/>
              <w:rPr>
                <w:rFonts w:ascii="Times New Roman" w:hAnsi="Times New Roman" w:cs="Times New Roman"/>
              </w:rPr>
            </w:pPr>
            <w:r w:rsidRPr="00025F3C">
              <w:rPr>
                <w:rFonts w:ascii="Times New Roman" w:hAnsi="Times New Roman" w:cs="Times New Roman"/>
              </w:rPr>
              <w:t>FFS applicable reference signal(s)</w:t>
            </w:r>
          </w:p>
          <w:p w14:paraId="24C0B6BA" w14:textId="77777777" w:rsidR="00364A8E" w:rsidRPr="00025F3C" w:rsidRDefault="00364A8E" w:rsidP="00364A8E">
            <w:pPr>
              <w:numPr>
                <w:ilvl w:val="1"/>
                <w:numId w:val="41"/>
              </w:numPr>
              <w:tabs>
                <w:tab w:val="left" w:pos="720"/>
              </w:tabs>
              <w:jc w:val="both"/>
              <w:rPr>
                <w:rFonts w:ascii="Times New Roman" w:hAnsi="Times New Roman" w:cs="Times New Roman"/>
              </w:rPr>
            </w:pPr>
            <w:r w:rsidRPr="00025F3C">
              <w:rPr>
                <w:rFonts w:ascii="Times New Roman" w:hAnsi="Times New Roman" w:cs="Times New Roman"/>
              </w:rPr>
              <w:t>FFS whether/how to indicate the determined beams between UE1 and UE2</w:t>
            </w:r>
          </w:p>
          <w:p w14:paraId="102ED47E" w14:textId="77777777" w:rsidR="00364A8E" w:rsidRPr="00025F3C" w:rsidRDefault="00364A8E" w:rsidP="00364A8E">
            <w:pPr>
              <w:numPr>
                <w:ilvl w:val="0"/>
                <w:numId w:val="41"/>
              </w:numPr>
              <w:tabs>
                <w:tab w:val="left" w:pos="720"/>
              </w:tabs>
              <w:jc w:val="both"/>
              <w:rPr>
                <w:rFonts w:ascii="Times New Roman" w:hAnsi="Times New Roman" w:cs="Times New Roman"/>
              </w:rPr>
            </w:pPr>
            <w:r w:rsidRPr="00025F3C">
              <w:rPr>
                <w:rFonts w:ascii="Times New Roman" w:hAnsi="Times New Roman" w:cs="Times New Roman"/>
              </w:rPr>
              <w:lastRenderedPageBreak/>
              <w:t>FFS difference between initial beam pairing (after sidelink unicast link establishment) and beam maintenance</w:t>
            </w:r>
          </w:p>
          <w:p w14:paraId="75AE804F" w14:textId="77777777" w:rsidR="00412C2D" w:rsidRPr="00412C2D" w:rsidRDefault="00412C2D" w:rsidP="008E2C19">
            <w:pPr>
              <w:pStyle w:val="3GPPText"/>
              <w:rPr>
                <w:lang w:eastAsia="zh-CN"/>
              </w:rPr>
            </w:pPr>
          </w:p>
        </w:tc>
      </w:tr>
    </w:tbl>
    <w:p w14:paraId="580E7801" w14:textId="77777777" w:rsidR="008E2C19" w:rsidRPr="008E2C19" w:rsidRDefault="008E2C19" w:rsidP="008E2C19">
      <w:pPr>
        <w:pStyle w:val="3GPPText"/>
        <w:rPr>
          <w:lang w:val="en-GB" w:eastAsia="zh-CN"/>
        </w:rPr>
      </w:pPr>
    </w:p>
    <w:p w14:paraId="52818275" w14:textId="788EABD5" w:rsidR="00BF0EEA" w:rsidRDefault="00BF0EEA" w:rsidP="00BF0EEA">
      <w:pPr>
        <w:pStyle w:val="Heading3"/>
      </w:pPr>
      <w:r>
        <w:t>Initial beam pairing before sidelink unicast connection</w:t>
      </w:r>
    </w:p>
    <w:p w14:paraId="6852C5D8" w14:textId="1554C698" w:rsidR="00846428" w:rsidRPr="00AB25C5" w:rsidRDefault="008D04B3" w:rsidP="008D04B3">
      <w:pPr>
        <w:rPr>
          <w:rFonts w:ascii="Times New Roman" w:hAnsi="Times New Roman" w:cs="Times New Roman"/>
        </w:rPr>
      </w:pPr>
      <w:r w:rsidRPr="00AB25C5">
        <w:rPr>
          <w:rFonts w:ascii="Times New Roman" w:hAnsi="Times New Roman" w:cs="Times New Roman"/>
        </w:rPr>
        <w:t xml:space="preserve">In the case </w:t>
      </w:r>
      <w:r w:rsidR="001C202F" w:rsidRPr="00AB25C5">
        <w:rPr>
          <w:rFonts w:ascii="Times New Roman" w:hAnsi="Times New Roman" w:cs="Times New Roman"/>
        </w:rPr>
        <w:t xml:space="preserve">where the initial beam </w:t>
      </w:r>
      <w:r w:rsidR="00F0647E" w:rsidRPr="00AB25C5">
        <w:rPr>
          <w:rFonts w:ascii="Times New Roman" w:hAnsi="Times New Roman" w:cs="Times New Roman"/>
        </w:rPr>
        <w:t>pairing is performed before the sidelink unicast connection</w:t>
      </w:r>
      <w:r w:rsidR="00A44E52" w:rsidRPr="00AB25C5">
        <w:rPr>
          <w:rFonts w:ascii="Times New Roman" w:hAnsi="Times New Roman" w:cs="Times New Roman"/>
        </w:rPr>
        <w:t xml:space="preserve"> between </w:t>
      </w:r>
      <w:r w:rsidR="003B1165" w:rsidRPr="00AB25C5">
        <w:rPr>
          <w:rFonts w:ascii="Times New Roman" w:hAnsi="Times New Roman" w:cs="Times New Roman"/>
        </w:rPr>
        <w:t xml:space="preserve">a </w:t>
      </w:r>
      <w:r w:rsidR="00A44E52" w:rsidRPr="00AB25C5">
        <w:rPr>
          <w:rFonts w:ascii="Times New Roman" w:hAnsi="Times New Roman" w:cs="Times New Roman"/>
        </w:rPr>
        <w:t xml:space="preserve">UE1 and </w:t>
      </w:r>
      <w:r w:rsidR="003B1165" w:rsidRPr="00AB25C5">
        <w:rPr>
          <w:rFonts w:ascii="Times New Roman" w:hAnsi="Times New Roman" w:cs="Times New Roman"/>
        </w:rPr>
        <w:t xml:space="preserve">a </w:t>
      </w:r>
      <w:r w:rsidR="00A44E52" w:rsidRPr="00AB25C5">
        <w:rPr>
          <w:rFonts w:ascii="Times New Roman" w:hAnsi="Times New Roman" w:cs="Times New Roman"/>
        </w:rPr>
        <w:t>UE2</w:t>
      </w:r>
      <w:r w:rsidR="000B308D" w:rsidRPr="00AB25C5">
        <w:rPr>
          <w:rFonts w:ascii="Times New Roman" w:hAnsi="Times New Roman" w:cs="Times New Roman"/>
        </w:rPr>
        <w:t xml:space="preserve">, UE1 does not have configuration </w:t>
      </w:r>
      <w:r w:rsidR="000B39CA" w:rsidRPr="00AB25C5">
        <w:rPr>
          <w:rFonts w:ascii="Times New Roman" w:hAnsi="Times New Roman" w:cs="Times New Roman"/>
        </w:rPr>
        <w:t xml:space="preserve">to transmit information to </w:t>
      </w:r>
      <w:r w:rsidR="000B308D" w:rsidRPr="00AB25C5">
        <w:rPr>
          <w:rFonts w:ascii="Times New Roman" w:hAnsi="Times New Roman" w:cs="Times New Roman"/>
        </w:rPr>
        <w:t>UE2</w:t>
      </w:r>
      <w:r w:rsidR="00D23385" w:rsidRPr="00AB25C5">
        <w:rPr>
          <w:rFonts w:ascii="Times New Roman" w:hAnsi="Times New Roman" w:cs="Times New Roman"/>
        </w:rPr>
        <w:t xml:space="preserve">, and </w:t>
      </w:r>
      <w:r w:rsidR="00732F5A" w:rsidRPr="00AB25C5">
        <w:rPr>
          <w:rFonts w:ascii="Times New Roman" w:hAnsi="Times New Roman" w:cs="Times New Roman"/>
        </w:rPr>
        <w:t xml:space="preserve">so </w:t>
      </w:r>
      <w:r w:rsidR="00D23385" w:rsidRPr="00AB25C5">
        <w:rPr>
          <w:rFonts w:ascii="Times New Roman" w:hAnsi="Times New Roman" w:cs="Times New Roman"/>
        </w:rPr>
        <w:t xml:space="preserve">cannot </w:t>
      </w:r>
      <w:r w:rsidR="00DF49A1" w:rsidRPr="00AB25C5">
        <w:rPr>
          <w:rFonts w:ascii="Times New Roman" w:hAnsi="Times New Roman" w:cs="Times New Roman"/>
        </w:rPr>
        <w:t xml:space="preserve">directly </w:t>
      </w:r>
      <w:r w:rsidR="00D23385" w:rsidRPr="00AB25C5">
        <w:rPr>
          <w:rFonts w:ascii="Times New Roman" w:hAnsi="Times New Roman" w:cs="Times New Roman"/>
        </w:rPr>
        <w:t>transmit PSCCH/PSSCH</w:t>
      </w:r>
      <w:r w:rsidR="00416B5D" w:rsidRPr="00AB25C5">
        <w:rPr>
          <w:rFonts w:ascii="Times New Roman" w:hAnsi="Times New Roman" w:cs="Times New Roman"/>
        </w:rPr>
        <w:t xml:space="preserve"> to UE2</w:t>
      </w:r>
      <w:r w:rsidR="0072426F" w:rsidRPr="00AB25C5">
        <w:rPr>
          <w:rFonts w:ascii="Times New Roman" w:hAnsi="Times New Roman" w:cs="Times New Roman"/>
        </w:rPr>
        <w:t>. I</w:t>
      </w:r>
      <w:r w:rsidR="000B39CA" w:rsidRPr="00AB25C5">
        <w:rPr>
          <w:rFonts w:ascii="Times New Roman" w:hAnsi="Times New Roman" w:cs="Times New Roman"/>
        </w:rPr>
        <w:t xml:space="preserve">t is </w:t>
      </w:r>
      <w:r w:rsidR="0072426F" w:rsidRPr="00AB25C5">
        <w:rPr>
          <w:rFonts w:ascii="Times New Roman" w:hAnsi="Times New Roman" w:cs="Times New Roman"/>
        </w:rPr>
        <w:t xml:space="preserve">also </w:t>
      </w:r>
      <w:r w:rsidR="000B39CA" w:rsidRPr="00AB25C5">
        <w:rPr>
          <w:rFonts w:ascii="Times New Roman" w:hAnsi="Times New Roman" w:cs="Times New Roman"/>
        </w:rPr>
        <w:t>assumed that since this beam pairing is performed before the unicast connection, UE1 does not know UE2</w:t>
      </w:r>
      <w:r w:rsidR="00D23385" w:rsidRPr="00AB25C5">
        <w:rPr>
          <w:rFonts w:ascii="Times New Roman" w:hAnsi="Times New Roman" w:cs="Times New Roman"/>
        </w:rPr>
        <w:t xml:space="preserve">. </w:t>
      </w:r>
      <w:r w:rsidR="00D417EB">
        <w:rPr>
          <w:rFonts w:ascii="Times New Roman" w:hAnsi="Times New Roman" w:cs="Times New Roman"/>
        </w:rPr>
        <w:t>In the following, we analyze the different steps agreed for the procedure of initial beam paring before sidelink unicast connection:</w:t>
      </w:r>
    </w:p>
    <w:p w14:paraId="3EA48845" w14:textId="6690E3B7" w:rsidR="007503D6" w:rsidRPr="00AB25C5" w:rsidRDefault="007503D6" w:rsidP="007503D6">
      <w:pPr>
        <w:numPr>
          <w:ilvl w:val="0"/>
          <w:numId w:val="41"/>
        </w:numPr>
        <w:rPr>
          <w:rFonts w:ascii="Times New Roman" w:hAnsi="Times New Roman" w:cs="Times New Roman"/>
        </w:rPr>
      </w:pPr>
      <w:r w:rsidRPr="00AB25C5">
        <w:rPr>
          <w:rFonts w:ascii="Times New Roman" w:hAnsi="Times New Roman" w:cs="Times New Roman"/>
        </w:rPr>
        <w:t>UE1 sends reference signals via different transmit beams</w:t>
      </w:r>
    </w:p>
    <w:p w14:paraId="73BE4F0C" w14:textId="77777777" w:rsidR="00527FB8" w:rsidRPr="00AB25C5" w:rsidRDefault="00527FB8" w:rsidP="007503D6">
      <w:pPr>
        <w:rPr>
          <w:rFonts w:ascii="Times New Roman" w:hAnsi="Times New Roman" w:cs="Times New Roman"/>
        </w:rPr>
      </w:pPr>
    </w:p>
    <w:p w14:paraId="75852669" w14:textId="77777777" w:rsidR="00695537" w:rsidRPr="00AB25C5" w:rsidRDefault="006417F8" w:rsidP="003C3791">
      <w:pPr>
        <w:rPr>
          <w:rFonts w:ascii="Times New Roman" w:hAnsi="Times New Roman" w:cs="Times New Roman"/>
        </w:rPr>
      </w:pPr>
      <w:r w:rsidRPr="00AB25C5">
        <w:rPr>
          <w:rFonts w:ascii="Times New Roman" w:hAnsi="Times New Roman" w:cs="Times New Roman"/>
        </w:rPr>
        <w:t>UE1 needs to perform beam-sweeping with a RS that should be able to</w:t>
      </w:r>
      <w:r w:rsidR="00695537" w:rsidRPr="00AB25C5">
        <w:rPr>
          <w:rFonts w:ascii="Times New Roman" w:hAnsi="Times New Roman" w:cs="Times New Roman"/>
        </w:rPr>
        <w:t>:</w:t>
      </w:r>
    </w:p>
    <w:p w14:paraId="363EDC64" w14:textId="77777777" w:rsidR="00695537" w:rsidRPr="00AB25C5" w:rsidRDefault="006417F8" w:rsidP="00695537">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identify both the beam used and the UE1.</w:t>
      </w:r>
      <w:r w:rsidR="000A1438" w:rsidRPr="00AB25C5">
        <w:rPr>
          <w:rFonts w:ascii="Times New Roman" w:eastAsiaTheme="minorHAnsi" w:hAnsi="Times New Roman" w:cs="Times New Roman"/>
        </w:rPr>
        <w:t xml:space="preserve"> </w:t>
      </w:r>
    </w:p>
    <w:p w14:paraId="680EE85D" w14:textId="77777777" w:rsidR="009A5D55" w:rsidRPr="00AB25C5" w:rsidRDefault="000A1438" w:rsidP="003C3791">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 xml:space="preserve">indicate, directly or indirectly, the </w:t>
      </w:r>
      <w:r w:rsidR="003E373D" w:rsidRPr="00AB25C5">
        <w:rPr>
          <w:rFonts w:ascii="Times New Roman" w:eastAsiaTheme="minorHAnsi" w:hAnsi="Times New Roman" w:cs="Times New Roman"/>
        </w:rPr>
        <w:t xml:space="preserve">resources to use to reply. </w:t>
      </w:r>
    </w:p>
    <w:p w14:paraId="30DD55CF" w14:textId="7A0FAE8B" w:rsidR="00416B5D" w:rsidRPr="00AB25C5" w:rsidRDefault="00416B5D" w:rsidP="003C3791">
      <w:pPr>
        <w:pStyle w:val="ListParagraph"/>
        <w:numPr>
          <w:ilvl w:val="0"/>
          <w:numId w:val="39"/>
        </w:numPr>
        <w:rPr>
          <w:rFonts w:ascii="Times New Roman" w:eastAsiaTheme="minorHAnsi" w:hAnsi="Times New Roman" w:cs="Times New Roman"/>
        </w:rPr>
      </w:pPr>
      <w:r w:rsidRPr="00AB25C5">
        <w:rPr>
          <w:rFonts w:ascii="Times New Roman" w:eastAsiaTheme="minorHAnsi" w:hAnsi="Times New Roman" w:cs="Times New Roman"/>
        </w:rPr>
        <w:t xml:space="preserve">cover </w:t>
      </w:r>
      <w:r w:rsidR="00B7103B" w:rsidRPr="00AB25C5">
        <w:rPr>
          <w:rFonts w:ascii="Times New Roman" w:eastAsiaTheme="minorHAnsi" w:hAnsi="Times New Roman" w:cs="Times New Roman"/>
        </w:rPr>
        <w:t xml:space="preserve">a set of </w:t>
      </w:r>
      <w:r w:rsidR="00FD44B5" w:rsidRPr="00AB25C5">
        <w:rPr>
          <w:rFonts w:ascii="Times New Roman" w:eastAsiaTheme="minorHAnsi" w:hAnsi="Times New Roman" w:cs="Times New Roman"/>
        </w:rPr>
        <w:t xml:space="preserve">transmit </w:t>
      </w:r>
      <w:r w:rsidR="00B7103B" w:rsidRPr="00AB25C5">
        <w:rPr>
          <w:rFonts w:ascii="Times New Roman" w:eastAsiaTheme="minorHAnsi" w:hAnsi="Times New Roman" w:cs="Times New Roman"/>
        </w:rPr>
        <w:t xml:space="preserve">beams </w:t>
      </w:r>
      <w:r w:rsidR="00FD44B5" w:rsidRPr="00AB25C5">
        <w:rPr>
          <w:rFonts w:ascii="Times New Roman" w:eastAsiaTheme="minorHAnsi" w:hAnsi="Times New Roman" w:cs="Times New Roman"/>
        </w:rPr>
        <w:t xml:space="preserve">for </w:t>
      </w:r>
      <w:r w:rsidR="00A13D3E" w:rsidRPr="00AB25C5">
        <w:rPr>
          <w:rFonts w:ascii="Times New Roman" w:eastAsiaTheme="minorHAnsi" w:hAnsi="Times New Roman" w:cs="Times New Roman"/>
        </w:rPr>
        <w:t>UE1 and</w:t>
      </w:r>
      <w:r w:rsidR="009C1883" w:rsidRPr="00AB25C5">
        <w:rPr>
          <w:rFonts w:ascii="Times New Roman" w:eastAsiaTheme="minorHAnsi" w:hAnsi="Times New Roman" w:cs="Times New Roman"/>
        </w:rPr>
        <w:t xml:space="preserve"> </w:t>
      </w:r>
      <w:r w:rsidR="00A13D3E" w:rsidRPr="00AB25C5">
        <w:rPr>
          <w:rFonts w:ascii="Times New Roman" w:eastAsiaTheme="minorHAnsi" w:hAnsi="Times New Roman" w:cs="Times New Roman"/>
        </w:rPr>
        <w:t>should support some level of repetitions.</w:t>
      </w:r>
    </w:p>
    <w:p w14:paraId="46A80933" w14:textId="77777777" w:rsidR="009A5D55" w:rsidRPr="00AB25C5" w:rsidRDefault="009A5D55" w:rsidP="009A5D55">
      <w:pPr>
        <w:pStyle w:val="ListParagraph"/>
        <w:rPr>
          <w:rFonts w:ascii="Times New Roman" w:eastAsiaTheme="minorHAnsi" w:hAnsi="Times New Roman" w:cs="Times New Roman"/>
        </w:rPr>
      </w:pPr>
    </w:p>
    <w:p w14:paraId="768E5129" w14:textId="73997060" w:rsidR="001766E0" w:rsidRDefault="001766E0" w:rsidP="005601CC">
      <w:pPr>
        <w:rPr>
          <w:rFonts w:ascii="Times New Roman" w:hAnsi="Times New Roman" w:cs="Times New Roman"/>
        </w:rPr>
      </w:pPr>
      <w:r w:rsidRPr="3B817D7F">
        <w:rPr>
          <w:rFonts w:ascii="Times New Roman" w:hAnsi="Times New Roman" w:cs="Times New Roman"/>
        </w:rPr>
        <w:t>In SL communication, there are no periodical reference signal transmissions and SL SSB is only transmitted when a UE becomes a SyncRef UE. To design a SL beam management similar to Uu, one option is to introduce periodical SL RS transmissions. However, each UE performing periodical SL RS transmissions can cause increased signaling overhead and also congestion in Mode 2 and impacts the system performance. Furthermore, periodical transmissions can lead to excessive battery consumption for UEs in a commercial deployment scenario.</w:t>
      </w:r>
      <w:r w:rsidR="00C23DC3">
        <w:rPr>
          <w:rFonts w:ascii="Times New Roman" w:hAnsi="Times New Roman" w:cs="Times New Roman"/>
        </w:rPr>
        <w:t xml:space="preserve"> </w:t>
      </w:r>
    </w:p>
    <w:p w14:paraId="63249AFB" w14:textId="0DEAD2B4" w:rsidR="000036C0" w:rsidRDefault="00E2330A" w:rsidP="003C3791">
      <w:pPr>
        <w:rPr>
          <w:rFonts w:ascii="Times New Roman" w:hAnsi="Times New Roman" w:cs="Times New Roman"/>
        </w:rPr>
      </w:pPr>
      <w:r w:rsidRPr="00AB25C5">
        <w:rPr>
          <w:rFonts w:ascii="Times New Roman" w:hAnsi="Times New Roman" w:cs="Times New Roman"/>
        </w:rPr>
        <w:t xml:space="preserve">In that case, triggers should be added to </w:t>
      </w:r>
      <w:r w:rsidR="002F6CD4" w:rsidRPr="00AB25C5">
        <w:rPr>
          <w:rFonts w:ascii="Times New Roman" w:hAnsi="Times New Roman" w:cs="Times New Roman"/>
        </w:rPr>
        <w:t>let UE1 start and stop a semi-persistent, e.g., based on higher layer indication.</w:t>
      </w:r>
      <w:r w:rsidR="00B14B06" w:rsidRPr="00AB25C5">
        <w:rPr>
          <w:rFonts w:ascii="Times New Roman" w:hAnsi="Times New Roman" w:cs="Times New Roman"/>
        </w:rPr>
        <w:t xml:space="preserve"> The resource allocation of such RS </w:t>
      </w:r>
      <w:r w:rsidR="000F16C9" w:rsidRPr="00AB25C5">
        <w:rPr>
          <w:rFonts w:ascii="Times New Roman" w:hAnsi="Times New Roman" w:cs="Times New Roman"/>
        </w:rPr>
        <w:t>would be up to the gNB in Mode 1 and based on sensing in Mode 2.</w:t>
      </w:r>
    </w:p>
    <w:p w14:paraId="1F90DAF3" w14:textId="049C6461" w:rsidR="00C368D2" w:rsidRPr="00C368D2" w:rsidRDefault="00C368D2" w:rsidP="003C3791">
      <w:pPr>
        <w:rPr>
          <w:rFonts w:ascii="Times New Roman" w:hAnsi="Times New Roman" w:cs="Times New Roman"/>
          <w:b/>
          <w:bCs/>
          <w:i/>
          <w:iCs/>
        </w:rPr>
      </w:pPr>
      <w:r w:rsidRPr="00C368D2">
        <w:rPr>
          <w:rFonts w:ascii="Times New Roman" w:hAnsi="Times New Roman" w:cs="Times New Roman"/>
          <w:b/>
          <w:bCs/>
          <w:i/>
          <w:iCs/>
          <w:u w:val="single"/>
        </w:rPr>
        <w:t xml:space="preserve">Proposal </w:t>
      </w:r>
      <w:r w:rsidR="00013AE2">
        <w:rPr>
          <w:rFonts w:ascii="Times New Roman" w:hAnsi="Times New Roman" w:cs="Times New Roman"/>
          <w:b/>
          <w:bCs/>
          <w:i/>
          <w:iCs/>
          <w:u w:val="single"/>
        </w:rPr>
        <w:t>4</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00C310AA" w:rsidRPr="00C310AA">
        <w:rPr>
          <w:rFonts w:ascii="Times New Roman" w:hAnsi="Times New Roman" w:cs="Times New Roman"/>
          <w:i/>
          <w:iCs/>
        </w:rPr>
        <w:t>Consider</w:t>
      </w:r>
      <w:r w:rsidR="00C310AA">
        <w:rPr>
          <w:rFonts w:ascii="Times New Roman" w:hAnsi="Times New Roman" w:cs="Times New Roman"/>
          <w:b/>
          <w:bCs/>
          <w:i/>
          <w:iCs/>
        </w:rPr>
        <w:t xml:space="preserve"> </w:t>
      </w:r>
      <w:r w:rsidR="00C310AA" w:rsidRPr="0083530B">
        <w:rPr>
          <w:rFonts w:ascii="Times New Roman" w:hAnsi="Times New Roman" w:cs="Times New Roman"/>
          <w:i/>
          <w:iCs/>
        </w:rPr>
        <w:t>aperiodic RS transmissions or semi-persistent</w:t>
      </w:r>
      <w:r w:rsidR="00340A75">
        <w:rPr>
          <w:rFonts w:ascii="Times New Roman" w:hAnsi="Times New Roman" w:cs="Times New Roman"/>
          <w:i/>
          <w:iCs/>
        </w:rPr>
        <w:t xml:space="preserve"> RS</w:t>
      </w:r>
      <w:r w:rsidR="00C310AA" w:rsidRPr="0083530B">
        <w:rPr>
          <w:rFonts w:ascii="Times New Roman" w:hAnsi="Times New Roman" w:cs="Times New Roman"/>
          <w:i/>
          <w:iCs/>
        </w:rPr>
        <w:t xml:space="preserve">  for initial beam pairing</w:t>
      </w:r>
      <w:r w:rsidR="0083530B">
        <w:rPr>
          <w:rFonts w:ascii="Times New Roman" w:hAnsi="Times New Roman" w:cs="Times New Roman"/>
          <w:i/>
          <w:iCs/>
        </w:rPr>
        <w:t xml:space="preserve"> if performed before the unicast connection</w:t>
      </w:r>
      <w:r w:rsidR="00D2687A">
        <w:rPr>
          <w:rFonts w:ascii="Times New Roman" w:hAnsi="Times New Roman" w:cs="Times New Roman"/>
          <w:i/>
          <w:iCs/>
        </w:rPr>
        <w:t>.</w:t>
      </w:r>
      <w:r w:rsidR="00340A75">
        <w:rPr>
          <w:rFonts w:ascii="Times New Roman" w:hAnsi="Times New Roman" w:cs="Times New Roman"/>
          <w:i/>
          <w:iCs/>
        </w:rPr>
        <w:t xml:space="preserve"> FFS the triggers to enable/activate the aperiodic and semi-persistent RS.</w:t>
      </w:r>
    </w:p>
    <w:p w14:paraId="56E3745A" w14:textId="455B3CAF" w:rsidR="00013A9B" w:rsidRPr="00AB25C5" w:rsidRDefault="00013A9B" w:rsidP="003C3791">
      <w:pPr>
        <w:rPr>
          <w:rFonts w:ascii="Times New Roman" w:hAnsi="Times New Roman" w:cs="Times New Roman"/>
        </w:rPr>
      </w:pPr>
      <w:r w:rsidRPr="00AB25C5">
        <w:rPr>
          <w:rFonts w:ascii="Times New Roman" w:hAnsi="Times New Roman" w:cs="Times New Roman"/>
        </w:rPr>
        <w:t xml:space="preserve">To be able to </w:t>
      </w:r>
      <w:r w:rsidR="000C7DB5" w:rsidRPr="00AB25C5">
        <w:rPr>
          <w:rFonts w:ascii="Times New Roman" w:hAnsi="Times New Roman" w:cs="Times New Roman"/>
        </w:rPr>
        <w:t>have efficient transmission of the RS in different beams,</w:t>
      </w:r>
      <w:r w:rsidR="00A30D0F" w:rsidRPr="00AB25C5">
        <w:rPr>
          <w:rFonts w:ascii="Times New Roman" w:hAnsi="Times New Roman" w:cs="Times New Roman"/>
        </w:rPr>
        <w:t xml:space="preserve"> </w:t>
      </w:r>
      <w:r w:rsidR="004445D4" w:rsidRPr="00AB25C5">
        <w:rPr>
          <w:rFonts w:ascii="Times New Roman" w:hAnsi="Times New Roman" w:cs="Times New Roman"/>
        </w:rPr>
        <w:t>transmitting multiple RS (</w:t>
      </w:r>
      <w:r w:rsidR="00E840FD" w:rsidRPr="00AB25C5">
        <w:rPr>
          <w:rFonts w:ascii="Times New Roman" w:hAnsi="Times New Roman" w:cs="Times New Roman"/>
        </w:rPr>
        <w:t xml:space="preserve">using different beams) </w:t>
      </w:r>
      <w:r w:rsidR="004445D4" w:rsidRPr="00AB25C5">
        <w:rPr>
          <w:rFonts w:ascii="Times New Roman" w:hAnsi="Times New Roman" w:cs="Times New Roman"/>
        </w:rPr>
        <w:t xml:space="preserve">within </w:t>
      </w:r>
      <w:r w:rsidR="00E840FD" w:rsidRPr="00AB25C5">
        <w:rPr>
          <w:rFonts w:ascii="Times New Roman" w:hAnsi="Times New Roman" w:cs="Times New Roman"/>
        </w:rPr>
        <w:t xml:space="preserve">a slot would be helpful, and the structure of such slot need to further be decided. </w:t>
      </w:r>
      <w:r w:rsidR="00CF787E" w:rsidRPr="00AB25C5">
        <w:rPr>
          <w:rFonts w:ascii="Times New Roman" w:hAnsi="Times New Roman" w:cs="Times New Roman"/>
        </w:rPr>
        <w:t xml:space="preserve">This corresponds to stand-alone </w:t>
      </w:r>
      <w:r w:rsidR="00B211FF" w:rsidRPr="00AB25C5">
        <w:rPr>
          <w:rFonts w:ascii="Times New Roman" w:hAnsi="Times New Roman" w:cs="Times New Roman"/>
        </w:rPr>
        <w:t xml:space="preserve">transmissions </w:t>
      </w:r>
      <w:r w:rsidR="00CF787E" w:rsidRPr="00AB25C5">
        <w:rPr>
          <w:rFonts w:ascii="Times New Roman" w:hAnsi="Times New Roman" w:cs="Times New Roman"/>
        </w:rPr>
        <w:t>(at least, not accompanied with data payload)</w:t>
      </w:r>
      <w:r w:rsidR="00B211FF" w:rsidRPr="00AB25C5">
        <w:rPr>
          <w:rFonts w:ascii="Times New Roman" w:hAnsi="Times New Roman" w:cs="Times New Roman"/>
        </w:rPr>
        <w:t xml:space="preserve">. </w:t>
      </w:r>
      <w:r w:rsidR="00E840FD" w:rsidRPr="00AB25C5">
        <w:rPr>
          <w:rFonts w:ascii="Times New Roman" w:hAnsi="Times New Roman" w:cs="Times New Roman"/>
        </w:rPr>
        <w:t>Not</w:t>
      </w:r>
      <w:r w:rsidR="002F6CD4" w:rsidRPr="00AB25C5">
        <w:rPr>
          <w:rFonts w:ascii="Times New Roman" w:hAnsi="Times New Roman" w:cs="Times New Roman"/>
        </w:rPr>
        <w:t>e</w:t>
      </w:r>
      <w:r w:rsidR="00E840FD" w:rsidRPr="00AB25C5">
        <w:rPr>
          <w:rFonts w:ascii="Times New Roman" w:hAnsi="Times New Roman" w:cs="Times New Roman"/>
        </w:rPr>
        <w:t xml:space="preserve"> that this is also not compatible with a </w:t>
      </w:r>
      <w:r w:rsidR="00CF787E" w:rsidRPr="00AB25C5">
        <w:rPr>
          <w:rFonts w:ascii="Times New Roman" w:hAnsi="Times New Roman" w:cs="Times New Roman"/>
        </w:rPr>
        <w:t>S-SSB based design</w:t>
      </w:r>
      <w:r w:rsidR="002F6CD4" w:rsidRPr="00AB25C5">
        <w:rPr>
          <w:rFonts w:ascii="Times New Roman" w:hAnsi="Times New Roman" w:cs="Times New Roman"/>
        </w:rPr>
        <w:t xml:space="preserve"> as it is single-beam slot transmission</w:t>
      </w:r>
      <w:r w:rsidR="00CF787E" w:rsidRPr="00AB25C5">
        <w:rPr>
          <w:rFonts w:ascii="Times New Roman" w:hAnsi="Times New Roman" w:cs="Times New Roman"/>
        </w:rPr>
        <w:t xml:space="preserve">. </w:t>
      </w:r>
    </w:p>
    <w:p w14:paraId="46ECC3E9" w14:textId="1656154F" w:rsidR="00D2687A" w:rsidRPr="00C368D2" w:rsidRDefault="00D2687A" w:rsidP="00D2687A">
      <w:pPr>
        <w:rPr>
          <w:rFonts w:ascii="Times New Roman" w:hAnsi="Times New Roman" w:cs="Times New Roman"/>
          <w:b/>
          <w:bCs/>
          <w:i/>
          <w:iCs/>
        </w:rPr>
      </w:pPr>
      <w:r w:rsidRPr="00C368D2">
        <w:rPr>
          <w:rFonts w:ascii="Times New Roman" w:hAnsi="Times New Roman" w:cs="Times New Roman"/>
          <w:b/>
          <w:bCs/>
          <w:i/>
          <w:iCs/>
          <w:u w:val="single"/>
        </w:rPr>
        <w:t xml:space="preserve">Proposal </w:t>
      </w:r>
      <w:r w:rsidR="00013AE2">
        <w:rPr>
          <w:rFonts w:ascii="Times New Roman" w:hAnsi="Times New Roman" w:cs="Times New Roman"/>
          <w:b/>
          <w:bCs/>
          <w:i/>
          <w:iCs/>
          <w:u w:val="single"/>
        </w:rPr>
        <w:t>5</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Pr="00C310AA">
        <w:rPr>
          <w:rFonts w:ascii="Times New Roman" w:hAnsi="Times New Roman" w:cs="Times New Roman"/>
          <w:i/>
          <w:iCs/>
        </w:rPr>
        <w:t>Consider</w:t>
      </w:r>
      <w:r>
        <w:rPr>
          <w:rFonts w:ascii="Times New Roman" w:hAnsi="Times New Roman" w:cs="Times New Roman"/>
          <w:b/>
          <w:bCs/>
          <w:i/>
          <w:iCs/>
        </w:rPr>
        <w:t xml:space="preserve"> </w:t>
      </w:r>
      <w:r>
        <w:rPr>
          <w:rFonts w:ascii="Times New Roman" w:hAnsi="Times New Roman" w:cs="Times New Roman"/>
          <w:i/>
          <w:iCs/>
        </w:rPr>
        <w:t>stand-alone CSI-RS with intra-slot beam sweeping</w:t>
      </w:r>
      <w:r w:rsidRPr="0083530B">
        <w:rPr>
          <w:rFonts w:ascii="Times New Roman" w:hAnsi="Times New Roman" w:cs="Times New Roman"/>
          <w:i/>
          <w:iCs/>
        </w:rPr>
        <w:t xml:space="preserve"> for initial beam pairing</w:t>
      </w:r>
      <w:r>
        <w:rPr>
          <w:rFonts w:ascii="Times New Roman" w:hAnsi="Times New Roman" w:cs="Times New Roman"/>
          <w:i/>
          <w:iCs/>
        </w:rPr>
        <w:t xml:space="preserve"> if performed before the unicast connection.</w:t>
      </w:r>
    </w:p>
    <w:p w14:paraId="198550F1" w14:textId="77777777" w:rsidR="003C3791" w:rsidRPr="00AB25C5" w:rsidRDefault="003C3791" w:rsidP="00025F3C">
      <w:pPr>
        <w:rPr>
          <w:rFonts w:ascii="Times New Roman" w:hAnsi="Times New Roman" w:cs="Times New Roman"/>
        </w:rPr>
      </w:pPr>
    </w:p>
    <w:p w14:paraId="446F9715" w14:textId="77777777" w:rsidR="007C318E" w:rsidRPr="00AB25C5" w:rsidRDefault="007503D6" w:rsidP="007503D6">
      <w:pPr>
        <w:numPr>
          <w:ilvl w:val="0"/>
          <w:numId w:val="41"/>
        </w:numPr>
        <w:rPr>
          <w:rFonts w:ascii="Times New Roman" w:hAnsi="Times New Roman" w:cs="Times New Roman"/>
        </w:rPr>
      </w:pPr>
      <w:r w:rsidRPr="00AB25C5">
        <w:rPr>
          <w:rFonts w:ascii="Times New Roman" w:hAnsi="Times New Roman" w:cs="Times New Roman"/>
        </w:rPr>
        <w:t>UE2 measures the reference signals and determines a UE1 transmit beam and/or a UE2 receive beam</w:t>
      </w:r>
    </w:p>
    <w:p w14:paraId="4EB9A132" w14:textId="13F34440" w:rsidR="007C318E" w:rsidRPr="00AB25C5" w:rsidRDefault="00683E3D" w:rsidP="007C318E">
      <w:pPr>
        <w:rPr>
          <w:rFonts w:ascii="Times New Roman" w:hAnsi="Times New Roman" w:cs="Times New Roman"/>
        </w:rPr>
      </w:pPr>
      <w:r w:rsidRPr="00AB25C5">
        <w:rPr>
          <w:rFonts w:ascii="Times New Roman" w:hAnsi="Times New Roman" w:cs="Times New Roman"/>
        </w:rPr>
        <w:t>UE2</w:t>
      </w:r>
      <w:r w:rsidR="007161A7" w:rsidRPr="00AB25C5">
        <w:rPr>
          <w:rFonts w:ascii="Times New Roman" w:hAnsi="Times New Roman" w:cs="Times New Roman"/>
        </w:rPr>
        <w:t xml:space="preserve"> should monitor for </w:t>
      </w:r>
      <w:r w:rsidR="00A74FA4" w:rsidRPr="00AB25C5">
        <w:rPr>
          <w:rFonts w:ascii="Times New Roman" w:hAnsi="Times New Roman" w:cs="Times New Roman"/>
        </w:rPr>
        <w:t xml:space="preserve">initial beam pairing RS. UEs are in general monitoring </w:t>
      </w:r>
      <w:r w:rsidR="009B2C6E" w:rsidRPr="00AB25C5">
        <w:rPr>
          <w:rFonts w:ascii="Times New Roman" w:hAnsi="Times New Roman" w:cs="Times New Roman"/>
        </w:rPr>
        <w:t xml:space="preserve">the RP for potential reception and can monitor the RP </w:t>
      </w:r>
      <w:r w:rsidR="00C95A08" w:rsidRPr="00AB25C5">
        <w:rPr>
          <w:rFonts w:ascii="Times New Roman" w:hAnsi="Times New Roman" w:cs="Times New Roman"/>
        </w:rPr>
        <w:t xml:space="preserve">for RS reception. Note </w:t>
      </w:r>
      <w:r w:rsidR="0071043D" w:rsidRPr="00AB25C5">
        <w:rPr>
          <w:rFonts w:ascii="Times New Roman" w:hAnsi="Times New Roman" w:cs="Times New Roman"/>
        </w:rPr>
        <w:t xml:space="preserve">that </w:t>
      </w:r>
      <w:r w:rsidR="00BF6B86" w:rsidRPr="00AB25C5">
        <w:rPr>
          <w:rFonts w:ascii="Times New Roman" w:hAnsi="Times New Roman" w:cs="Times New Roman"/>
        </w:rPr>
        <w:t xml:space="preserve">since the initial beam pairing is performed </w:t>
      </w:r>
      <w:r w:rsidR="00BF6B86" w:rsidRPr="00AB25C5">
        <w:rPr>
          <w:rFonts w:ascii="Times New Roman" w:hAnsi="Times New Roman" w:cs="Times New Roman"/>
        </w:rPr>
        <w:lastRenderedPageBreak/>
        <w:t xml:space="preserve">before the unicast connection, </w:t>
      </w:r>
      <w:r w:rsidR="00696844" w:rsidRPr="00AB25C5">
        <w:rPr>
          <w:rFonts w:ascii="Times New Roman" w:hAnsi="Times New Roman" w:cs="Times New Roman"/>
        </w:rPr>
        <w:t>UE</w:t>
      </w:r>
      <w:r w:rsidR="00BF6B86" w:rsidRPr="00AB25C5">
        <w:rPr>
          <w:rFonts w:ascii="Times New Roman" w:hAnsi="Times New Roman" w:cs="Times New Roman"/>
        </w:rPr>
        <w:t>2</w:t>
      </w:r>
      <w:r w:rsidR="00696844" w:rsidRPr="00AB25C5">
        <w:rPr>
          <w:rFonts w:ascii="Times New Roman" w:hAnsi="Times New Roman" w:cs="Times New Roman"/>
        </w:rPr>
        <w:t xml:space="preserve"> may be required to track </w:t>
      </w:r>
      <w:r w:rsidR="002F0041" w:rsidRPr="00AB25C5">
        <w:rPr>
          <w:rFonts w:ascii="Times New Roman" w:hAnsi="Times New Roman" w:cs="Times New Roman"/>
        </w:rPr>
        <w:t xml:space="preserve">and store </w:t>
      </w:r>
      <w:r w:rsidR="00696844" w:rsidRPr="00AB25C5">
        <w:rPr>
          <w:rFonts w:ascii="Times New Roman" w:hAnsi="Times New Roman" w:cs="Times New Roman"/>
        </w:rPr>
        <w:t>all initial beam pairing RS</w:t>
      </w:r>
      <w:r w:rsidR="00BF6B86" w:rsidRPr="00AB25C5">
        <w:rPr>
          <w:rFonts w:ascii="Times New Roman" w:hAnsi="Times New Roman" w:cs="Times New Roman"/>
        </w:rPr>
        <w:t xml:space="preserve"> </w:t>
      </w:r>
      <w:r w:rsidR="002F0041" w:rsidRPr="00AB25C5">
        <w:rPr>
          <w:rFonts w:ascii="Times New Roman" w:hAnsi="Times New Roman" w:cs="Times New Roman"/>
        </w:rPr>
        <w:t xml:space="preserve">received by other UEs to ensure having the right </w:t>
      </w:r>
      <w:r w:rsidR="00FC50B2" w:rsidRPr="00AB25C5">
        <w:rPr>
          <w:rFonts w:ascii="Times New Roman" w:hAnsi="Times New Roman" w:cs="Times New Roman"/>
        </w:rPr>
        <w:t xml:space="preserve">UE RS information when it needs to report the beam. </w:t>
      </w:r>
    </w:p>
    <w:p w14:paraId="2E1B9318" w14:textId="670F764D" w:rsidR="009F6058" w:rsidRDefault="009F6058" w:rsidP="007C318E">
      <w:pPr>
        <w:rPr>
          <w:rFonts w:ascii="Times New Roman" w:hAnsi="Times New Roman" w:cs="Times New Roman"/>
        </w:rPr>
      </w:pPr>
      <w:r w:rsidRPr="00AB25C5">
        <w:rPr>
          <w:rFonts w:ascii="Times New Roman" w:hAnsi="Times New Roman" w:cs="Times New Roman"/>
        </w:rPr>
        <w:t>To reduce the burden of IBP RSs</w:t>
      </w:r>
      <w:r w:rsidR="0057089F" w:rsidRPr="00AB25C5">
        <w:rPr>
          <w:rFonts w:ascii="Times New Roman" w:hAnsi="Times New Roman" w:cs="Times New Roman"/>
        </w:rPr>
        <w:t xml:space="preserve"> monitoring</w:t>
      </w:r>
      <w:r w:rsidRPr="00AB25C5">
        <w:rPr>
          <w:rFonts w:ascii="Times New Roman" w:hAnsi="Times New Roman" w:cs="Times New Roman"/>
        </w:rPr>
        <w:t xml:space="preserve">, </w:t>
      </w:r>
      <w:r w:rsidR="0057089F" w:rsidRPr="00AB25C5">
        <w:rPr>
          <w:rFonts w:ascii="Times New Roman" w:hAnsi="Times New Roman" w:cs="Times New Roman"/>
        </w:rPr>
        <w:t xml:space="preserve">triggers could be studied </w:t>
      </w:r>
      <w:r w:rsidR="00B9027A" w:rsidRPr="00AB25C5">
        <w:rPr>
          <w:rFonts w:ascii="Times New Roman" w:hAnsi="Times New Roman" w:cs="Times New Roman"/>
        </w:rPr>
        <w:t>for UE2 to start and stop tracking RS of other</w:t>
      </w:r>
      <w:r w:rsidR="00CB3D98" w:rsidRPr="00AB25C5">
        <w:rPr>
          <w:rFonts w:ascii="Times New Roman" w:hAnsi="Times New Roman" w:cs="Times New Roman"/>
        </w:rPr>
        <w:t>/selected</w:t>
      </w:r>
      <w:r w:rsidR="00B9027A" w:rsidRPr="00AB25C5">
        <w:rPr>
          <w:rFonts w:ascii="Times New Roman" w:hAnsi="Times New Roman" w:cs="Times New Roman"/>
        </w:rPr>
        <w:t xml:space="preserve"> UEs.</w:t>
      </w:r>
    </w:p>
    <w:p w14:paraId="60EC2849" w14:textId="05067049" w:rsidR="00763475" w:rsidRPr="00AB25C5" w:rsidRDefault="007503D6" w:rsidP="00F563BF">
      <w:pPr>
        <w:rPr>
          <w:rFonts w:ascii="Times New Roman" w:hAnsi="Times New Roman" w:cs="Times New Roman"/>
        </w:rPr>
      </w:pPr>
      <w:r w:rsidRPr="00AB25C5">
        <w:rPr>
          <w:rFonts w:ascii="Times New Roman" w:hAnsi="Times New Roman" w:cs="Times New Roman"/>
        </w:rPr>
        <w:t xml:space="preserve"> </w:t>
      </w:r>
    </w:p>
    <w:p w14:paraId="68BA636F" w14:textId="77777777" w:rsidR="007503D6" w:rsidRPr="00AB25C5" w:rsidRDefault="007503D6" w:rsidP="007503D6">
      <w:pPr>
        <w:numPr>
          <w:ilvl w:val="0"/>
          <w:numId w:val="41"/>
        </w:numPr>
        <w:rPr>
          <w:rFonts w:ascii="Times New Roman" w:hAnsi="Times New Roman" w:cs="Times New Roman"/>
        </w:rPr>
      </w:pPr>
      <w:r w:rsidRPr="00AB25C5">
        <w:rPr>
          <w:rFonts w:ascii="Times New Roman" w:hAnsi="Times New Roman" w:cs="Times New Roman"/>
        </w:rPr>
        <w:t xml:space="preserve">UE2 indicates to UE1 the determined UE1 transmit beam </w:t>
      </w:r>
    </w:p>
    <w:p w14:paraId="51858B4A" w14:textId="2BB515F0" w:rsidR="007503D6" w:rsidRPr="00AB25C5" w:rsidRDefault="007503D6" w:rsidP="007503D6">
      <w:pPr>
        <w:numPr>
          <w:ilvl w:val="1"/>
          <w:numId w:val="41"/>
        </w:numPr>
        <w:rPr>
          <w:rFonts w:ascii="Times New Roman" w:hAnsi="Times New Roman" w:cs="Times New Roman"/>
        </w:rPr>
      </w:pPr>
      <w:r w:rsidRPr="00AB25C5">
        <w:rPr>
          <w:rFonts w:ascii="Times New Roman" w:hAnsi="Times New Roman" w:cs="Times New Roman"/>
        </w:rPr>
        <w:t>FFS how to indicate the determined transmit beam, including its feasibility</w:t>
      </w:r>
    </w:p>
    <w:p w14:paraId="5D17624A" w14:textId="77777777" w:rsidR="005233B7" w:rsidRPr="00AB25C5" w:rsidRDefault="005233B7" w:rsidP="005233B7">
      <w:pPr>
        <w:ind w:left="1440"/>
        <w:rPr>
          <w:rFonts w:ascii="Times New Roman" w:hAnsi="Times New Roman" w:cs="Times New Roman"/>
        </w:rPr>
      </w:pPr>
    </w:p>
    <w:p w14:paraId="2F5F890B" w14:textId="0C74D4FD" w:rsidR="00EA38EA" w:rsidRPr="00AB25C5" w:rsidRDefault="00BC09A9" w:rsidP="00EA38EA">
      <w:pPr>
        <w:rPr>
          <w:rFonts w:ascii="Times New Roman" w:hAnsi="Times New Roman" w:cs="Times New Roman"/>
        </w:rPr>
      </w:pPr>
      <w:r w:rsidRPr="00AB25C5">
        <w:rPr>
          <w:rFonts w:ascii="Times New Roman" w:hAnsi="Times New Roman" w:cs="Times New Roman"/>
        </w:rPr>
        <w:t xml:space="preserve">When </w:t>
      </w:r>
      <w:r w:rsidR="00EA38EA" w:rsidRPr="00AB25C5">
        <w:rPr>
          <w:rFonts w:ascii="Times New Roman" w:hAnsi="Times New Roman" w:cs="Times New Roman"/>
        </w:rPr>
        <w:t xml:space="preserve">UE2 </w:t>
      </w:r>
      <w:r w:rsidRPr="00AB25C5">
        <w:rPr>
          <w:rFonts w:ascii="Times New Roman" w:hAnsi="Times New Roman" w:cs="Times New Roman"/>
        </w:rPr>
        <w:t xml:space="preserve">received UE1 IBP RS, </w:t>
      </w:r>
      <w:r w:rsidR="00C14C81" w:rsidRPr="00AB25C5">
        <w:rPr>
          <w:rFonts w:ascii="Times New Roman" w:hAnsi="Times New Roman" w:cs="Times New Roman"/>
        </w:rPr>
        <w:t xml:space="preserve">as UE1 and UE2 do not have a unicast connection, it cannot </w:t>
      </w:r>
      <w:r w:rsidR="002D0CF8" w:rsidRPr="00AB25C5">
        <w:rPr>
          <w:rFonts w:ascii="Times New Roman" w:hAnsi="Times New Roman" w:cs="Times New Roman"/>
        </w:rPr>
        <w:t>directly</w:t>
      </w:r>
      <w:r w:rsidR="00C14C81" w:rsidRPr="00AB25C5">
        <w:rPr>
          <w:rFonts w:ascii="Times New Roman" w:hAnsi="Times New Roman" w:cs="Times New Roman"/>
        </w:rPr>
        <w:t xml:space="preserve"> transmit back</w:t>
      </w:r>
      <w:r w:rsidR="009006CB" w:rsidRPr="00AB25C5">
        <w:rPr>
          <w:rFonts w:ascii="Times New Roman" w:hAnsi="Times New Roman" w:cs="Times New Roman"/>
        </w:rPr>
        <w:t xml:space="preserve"> it’s determined UE1 transmit beam, e.g.</w:t>
      </w:r>
      <w:r w:rsidR="00A449E9" w:rsidRPr="00AB25C5">
        <w:rPr>
          <w:rFonts w:ascii="Times New Roman" w:hAnsi="Times New Roman" w:cs="Times New Roman"/>
        </w:rPr>
        <w:t>,</w:t>
      </w:r>
      <w:r w:rsidR="009006CB" w:rsidRPr="00AB25C5">
        <w:rPr>
          <w:rFonts w:ascii="Times New Roman" w:hAnsi="Times New Roman" w:cs="Times New Roman"/>
        </w:rPr>
        <w:t xml:space="preserve"> using MAC CE</w:t>
      </w:r>
      <w:r w:rsidR="002D0CF8" w:rsidRPr="00AB25C5">
        <w:rPr>
          <w:rFonts w:ascii="Times New Roman" w:hAnsi="Times New Roman" w:cs="Times New Roman"/>
        </w:rPr>
        <w:t>, as it does not have PSCCH/PSSCH configuration</w:t>
      </w:r>
      <w:r w:rsidR="009006CB" w:rsidRPr="00AB25C5">
        <w:rPr>
          <w:rFonts w:ascii="Times New Roman" w:hAnsi="Times New Roman" w:cs="Times New Roman"/>
        </w:rPr>
        <w:t xml:space="preserve">. </w:t>
      </w:r>
    </w:p>
    <w:p w14:paraId="4185E717" w14:textId="26643E92" w:rsidR="009006CB" w:rsidRPr="00AB25C5" w:rsidRDefault="009006CB" w:rsidP="00EA38EA">
      <w:pPr>
        <w:rPr>
          <w:rFonts w:ascii="Times New Roman" w:hAnsi="Times New Roman" w:cs="Times New Roman"/>
        </w:rPr>
      </w:pPr>
      <w:r w:rsidRPr="00AB25C5">
        <w:rPr>
          <w:rFonts w:ascii="Times New Roman" w:hAnsi="Times New Roman" w:cs="Times New Roman"/>
        </w:rPr>
        <w:t xml:space="preserve">One way of doing would be to use a RACH-like approach, and have predefined resources mapped to the </w:t>
      </w:r>
      <w:r w:rsidR="00A449E9" w:rsidRPr="00AB25C5">
        <w:rPr>
          <w:rFonts w:ascii="Times New Roman" w:hAnsi="Times New Roman" w:cs="Times New Roman"/>
        </w:rPr>
        <w:t xml:space="preserve">transmitted </w:t>
      </w:r>
      <w:r w:rsidRPr="00AB25C5">
        <w:rPr>
          <w:rFonts w:ascii="Times New Roman" w:hAnsi="Times New Roman" w:cs="Times New Roman"/>
        </w:rPr>
        <w:t>RS</w:t>
      </w:r>
      <w:r w:rsidR="00A449E9" w:rsidRPr="00AB25C5">
        <w:rPr>
          <w:rFonts w:ascii="Times New Roman" w:hAnsi="Times New Roman" w:cs="Times New Roman"/>
        </w:rPr>
        <w:t xml:space="preserve"> of UE1’s selected transmit beam.</w:t>
      </w:r>
      <w:r w:rsidR="006322D4" w:rsidRPr="00AB25C5">
        <w:rPr>
          <w:rFonts w:ascii="Times New Roman" w:hAnsi="Times New Roman" w:cs="Times New Roman"/>
        </w:rPr>
        <w:t xml:space="preserve"> These resources would have to be cleared and assumed reserved by other UEs to avoid </w:t>
      </w:r>
      <w:r w:rsidR="00B148E5" w:rsidRPr="00AB25C5">
        <w:rPr>
          <w:rFonts w:ascii="Times New Roman" w:hAnsi="Times New Roman" w:cs="Times New Roman"/>
        </w:rPr>
        <w:t>interference and collisions, which will increase the resource usage of the IBP</w:t>
      </w:r>
      <w:r w:rsidR="00B84B77" w:rsidRPr="00AB25C5">
        <w:rPr>
          <w:rFonts w:ascii="Times New Roman" w:hAnsi="Times New Roman" w:cs="Times New Roman"/>
        </w:rPr>
        <w:t xml:space="preserve"> procedure</w:t>
      </w:r>
      <w:r w:rsidR="005233B7" w:rsidRPr="00AB25C5">
        <w:rPr>
          <w:rFonts w:ascii="Times New Roman" w:hAnsi="Times New Roman" w:cs="Times New Roman"/>
        </w:rPr>
        <w:t>.</w:t>
      </w:r>
    </w:p>
    <w:p w14:paraId="6A75F5F4" w14:textId="7849C966" w:rsidR="00EA38EA" w:rsidRPr="00AB25C5" w:rsidRDefault="0024353A" w:rsidP="0024353A">
      <w:pPr>
        <w:rPr>
          <w:rFonts w:ascii="Times New Roman" w:hAnsi="Times New Roman" w:cs="Times New Roman"/>
        </w:rPr>
      </w:pPr>
      <w:r w:rsidRPr="00AB25C5">
        <w:rPr>
          <w:rFonts w:ascii="Times New Roman" w:hAnsi="Times New Roman" w:cs="Times New Roman"/>
        </w:rPr>
        <w:t xml:space="preserve">Note that it is unclear at this stage whether all UEs receiving the IBP RS </w:t>
      </w:r>
      <w:r w:rsidR="00435FE8" w:rsidRPr="00AB25C5">
        <w:rPr>
          <w:rFonts w:ascii="Times New Roman" w:hAnsi="Times New Roman" w:cs="Times New Roman"/>
        </w:rPr>
        <w:t>are required to reply to UE1</w:t>
      </w:r>
      <w:r w:rsidR="00FF7DA0" w:rsidRPr="00AB25C5">
        <w:rPr>
          <w:rFonts w:ascii="Times New Roman" w:hAnsi="Times New Roman" w:cs="Times New Roman"/>
        </w:rPr>
        <w:t xml:space="preserve"> and thus would require a design resistant to collisions or only </w:t>
      </w:r>
      <w:r w:rsidR="00401247" w:rsidRPr="00AB25C5">
        <w:rPr>
          <w:rFonts w:ascii="Times New Roman" w:hAnsi="Times New Roman" w:cs="Times New Roman"/>
        </w:rPr>
        <w:t>UEs that are triggered to report, e.g. from higher-layer when a unicast connection establishment is requested</w:t>
      </w:r>
      <w:r w:rsidR="00903F72" w:rsidRPr="00AB25C5">
        <w:rPr>
          <w:rFonts w:ascii="Times New Roman" w:hAnsi="Times New Roman" w:cs="Times New Roman"/>
        </w:rPr>
        <w:t>/anticipated</w:t>
      </w:r>
      <w:r w:rsidR="00401247" w:rsidRPr="00AB25C5">
        <w:rPr>
          <w:rFonts w:ascii="Times New Roman" w:hAnsi="Times New Roman" w:cs="Times New Roman"/>
        </w:rPr>
        <w:t xml:space="preserve"> (</w:t>
      </w:r>
      <w:r w:rsidR="00EE0EC0" w:rsidRPr="00AB25C5">
        <w:rPr>
          <w:rFonts w:ascii="Times New Roman" w:hAnsi="Times New Roman" w:cs="Times New Roman"/>
        </w:rPr>
        <w:t>although this assumes cross-layer information sharing</w:t>
      </w:r>
      <w:r w:rsidR="00352614" w:rsidRPr="00AB25C5">
        <w:rPr>
          <w:rFonts w:ascii="Times New Roman" w:hAnsi="Times New Roman" w:cs="Times New Roman"/>
        </w:rPr>
        <w:t>).</w:t>
      </w:r>
    </w:p>
    <w:p w14:paraId="5F114BFA" w14:textId="5B288C63" w:rsidR="0024353A" w:rsidRDefault="0024353A" w:rsidP="0024353A">
      <w:pPr>
        <w:rPr>
          <w:rFonts w:ascii="Times New Roman" w:hAnsi="Times New Roman" w:cs="Times New Roman"/>
        </w:rPr>
      </w:pPr>
    </w:p>
    <w:p w14:paraId="3D9E95FF" w14:textId="0DA68C90" w:rsidR="00A744F0" w:rsidRPr="00A744F0" w:rsidRDefault="00A744F0" w:rsidP="0024353A">
      <w:pPr>
        <w:rPr>
          <w:rFonts w:ascii="Times New Roman" w:hAnsi="Times New Roman" w:cs="Times New Roman"/>
          <w:i/>
          <w:iCs/>
        </w:rPr>
      </w:pPr>
      <w:r w:rsidRPr="00C368D2">
        <w:rPr>
          <w:rFonts w:ascii="Times New Roman" w:hAnsi="Times New Roman" w:cs="Times New Roman"/>
          <w:b/>
          <w:bCs/>
          <w:i/>
          <w:iCs/>
          <w:u w:val="single"/>
        </w:rPr>
        <w:t xml:space="preserve">Proposal </w:t>
      </w:r>
      <w:r w:rsidR="00013AE2">
        <w:rPr>
          <w:rFonts w:ascii="Times New Roman" w:hAnsi="Times New Roman" w:cs="Times New Roman"/>
          <w:b/>
          <w:bCs/>
          <w:i/>
          <w:iCs/>
          <w:u w:val="single"/>
        </w:rPr>
        <w:t>6</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A744F0">
        <w:rPr>
          <w:rFonts w:ascii="Times New Roman" w:hAnsi="Times New Roman" w:cs="Times New Roman"/>
          <w:i/>
          <w:iCs/>
        </w:rPr>
        <w:t>Study</w:t>
      </w:r>
      <w:r>
        <w:rPr>
          <w:rFonts w:ascii="Times New Roman" w:hAnsi="Times New Roman" w:cs="Times New Roman"/>
          <w:i/>
          <w:iCs/>
        </w:rPr>
        <w:t xml:space="preserve"> </w:t>
      </w:r>
      <w:r w:rsidR="007B27E0">
        <w:rPr>
          <w:rFonts w:ascii="Times New Roman" w:hAnsi="Times New Roman" w:cs="Times New Roman"/>
          <w:i/>
          <w:iCs/>
        </w:rPr>
        <w:t xml:space="preserve">in which occasions </w:t>
      </w:r>
      <w:r w:rsidR="00051A7A">
        <w:rPr>
          <w:rFonts w:ascii="Times New Roman" w:hAnsi="Times New Roman" w:cs="Times New Roman"/>
          <w:i/>
          <w:iCs/>
        </w:rPr>
        <w:t xml:space="preserve">a receiving </w:t>
      </w:r>
      <w:r w:rsidR="007B27E0">
        <w:rPr>
          <w:rFonts w:ascii="Times New Roman" w:hAnsi="Times New Roman" w:cs="Times New Roman"/>
          <w:i/>
          <w:iCs/>
        </w:rPr>
        <w:t>UE should report the determined</w:t>
      </w:r>
      <w:r w:rsidR="00051A7A">
        <w:rPr>
          <w:rFonts w:ascii="Times New Roman" w:hAnsi="Times New Roman" w:cs="Times New Roman"/>
          <w:i/>
          <w:iCs/>
        </w:rPr>
        <w:t xml:space="preserve"> transmit</w:t>
      </w:r>
      <w:r w:rsidR="007B27E0">
        <w:rPr>
          <w:rFonts w:ascii="Times New Roman" w:hAnsi="Times New Roman" w:cs="Times New Roman"/>
          <w:i/>
          <w:iCs/>
        </w:rPr>
        <w:t xml:space="preserve"> beams </w:t>
      </w:r>
      <w:r w:rsidR="00B20752">
        <w:rPr>
          <w:rFonts w:ascii="Times New Roman" w:hAnsi="Times New Roman" w:cs="Times New Roman"/>
          <w:i/>
          <w:iCs/>
        </w:rPr>
        <w:t>to</w:t>
      </w:r>
      <w:r w:rsidR="00051A7A">
        <w:rPr>
          <w:rFonts w:ascii="Times New Roman" w:hAnsi="Times New Roman" w:cs="Times New Roman"/>
          <w:i/>
          <w:iCs/>
        </w:rPr>
        <w:t xml:space="preserve"> a transmitting</w:t>
      </w:r>
      <w:r w:rsidR="00B20752">
        <w:rPr>
          <w:rFonts w:ascii="Times New Roman" w:hAnsi="Times New Roman" w:cs="Times New Roman"/>
          <w:i/>
          <w:iCs/>
        </w:rPr>
        <w:t xml:space="preserve"> UE after reception of IBP RS.</w:t>
      </w:r>
    </w:p>
    <w:p w14:paraId="222635FE" w14:textId="77777777" w:rsidR="00A744F0" w:rsidRPr="00AB25C5" w:rsidRDefault="00A744F0" w:rsidP="0024353A">
      <w:pPr>
        <w:rPr>
          <w:rFonts w:ascii="Times New Roman" w:hAnsi="Times New Roman" w:cs="Times New Roman"/>
        </w:rPr>
      </w:pPr>
    </w:p>
    <w:p w14:paraId="0B3D7A4A" w14:textId="7FF48C1D" w:rsidR="007503D6" w:rsidRPr="00AB25C5" w:rsidRDefault="007503D6" w:rsidP="007503D6">
      <w:pPr>
        <w:numPr>
          <w:ilvl w:val="0"/>
          <w:numId w:val="41"/>
        </w:numPr>
        <w:rPr>
          <w:rFonts w:ascii="Times New Roman" w:hAnsi="Times New Roman" w:cs="Times New Roman"/>
        </w:rPr>
      </w:pPr>
      <w:r w:rsidRPr="00AB25C5">
        <w:rPr>
          <w:rFonts w:ascii="Times New Roman" w:hAnsi="Times New Roman" w:cs="Times New Roman"/>
        </w:rPr>
        <w:t xml:space="preserve">UE1 and UE2 set up sidelink unicast link using the determined beam, following existing link establishment procedure. </w:t>
      </w:r>
    </w:p>
    <w:p w14:paraId="63B02D51" w14:textId="77777777" w:rsidR="00800FB4" w:rsidRPr="00AB25C5" w:rsidRDefault="00800FB4" w:rsidP="00800FB4">
      <w:pPr>
        <w:rPr>
          <w:rFonts w:ascii="Times New Roman" w:hAnsi="Times New Roman" w:cs="Times New Roman"/>
        </w:rPr>
      </w:pPr>
    </w:p>
    <w:p w14:paraId="42B36B9B" w14:textId="2BAF5249" w:rsidR="001766E0" w:rsidRPr="00AB25C5" w:rsidRDefault="000B5B49" w:rsidP="008D04B3">
      <w:pPr>
        <w:rPr>
          <w:rFonts w:ascii="Times New Roman" w:hAnsi="Times New Roman" w:cs="Times New Roman"/>
        </w:rPr>
      </w:pPr>
      <w:r w:rsidRPr="00AB25C5">
        <w:rPr>
          <w:rFonts w:ascii="Times New Roman" w:hAnsi="Times New Roman" w:cs="Times New Roman"/>
        </w:rPr>
        <w:t>This step</w:t>
      </w:r>
      <w:r w:rsidR="00800FB4" w:rsidRPr="00AB25C5">
        <w:rPr>
          <w:rFonts w:ascii="Times New Roman" w:hAnsi="Times New Roman" w:cs="Times New Roman"/>
        </w:rPr>
        <w:t xml:space="preserve"> assumes that the </w:t>
      </w:r>
      <w:r w:rsidRPr="00AB25C5">
        <w:rPr>
          <w:rFonts w:ascii="Times New Roman" w:hAnsi="Times New Roman" w:cs="Times New Roman"/>
        </w:rPr>
        <w:t>IBP is completed</w:t>
      </w:r>
      <w:r w:rsidR="00800FB4" w:rsidRPr="00AB25C5">
        <w:rPr>
          <w:rFonts w:ascii="Times New Roman" w:hAnsi="Times New Roman" w:cs="Times New Roman"/>
        </w:rPr>
        <w:t>.</w:t>
      </w:r>
    </w:p>
    <w:p w14:paraId="232394E3" w14:textId="30A46A32" w:rsidR="00BF0EEA" w:rsidRDefault="00BF0EEA" w:rsidP="00BF0EEA">
      <w:pPr>
        <w:pStyle w:val="Heading3"/>
      </w:pPr>
      <w:r>
        <w:t>Initial beam pairing during</w:t>
      </w:r>
      <w:r w:rsidR="000F0BCF">
        <w:t>/after</w:t>
      </w:r>
      <w:r>
        <w:t xml:space="preserve"> sidelink unicast connection</w:t>
      </w:r>
    </w:p>
    <w:p w14:paraId="1AE8DB2B" w14:textId="77777777" w:rsidR="008C47D9" w:rsidRPr="00AB25C5" w:rsidRDefault="008C47D9" w:rsidP="008C47D9">
      <w:pPr>
        <w:pStyle w:val="3GPPText"/>
        <w:rPr>
          <w:rFonts w:eastAsiaTheme="minorHAnsi"/>
          <w:szCs w:val="22"/>
        </w:rPr>
      </w:pPr>
      <w:r w:rsidRPr="00AB25C5">
        <w:rPr>
          <w:rFonts w:eastAsiaTheme="minorHAnsi"/>
          <w:szCs w:val="22"/>
        </w:rPr>
        <w:t xml:space="preserve">A unicast SL establishment is performed using SL broadcast transmission carrying PC5-S messages (e.g., Direct Communication Request). </w:t>
      </w:r>
    </w:p>
    <w:p w14:paraId="3D53F9AB" w14:textId="6DE12FBA" w:rsidR="00AA02FA" w:rsidRPr="00AB25C5" w:rsidRDefault="00CC7B42" w:rsidP="00AA02FA">
      <w:pPr>
        <w:rPr>
          <w:rFonts w:ascii="Times New Roman" w:hAnsi="Times New Roman" w:cs="Times New Roman"/>
        </w:rPr>
      </w:pPr>
      <w:r w:rsidRPr="00AB25C5">
        <w:rPr>
          <w:rFonts w:ascii="Times New Roman" w:hAnsi="Times New Roman" w:cs="Times New Roman"/>
        </w:rPr>
        <w:t>This proced</w:t>
      </w:r>
      <w:r w:rsidR="008C47D9" w:rsidRPr="00AB25C5">
        <w:rPr>
          <w:rFonts w:ascii="Times New Roman" w:hAnsi="Times New Roman" w:cs="Times New Roman"/>
        </w:rPr>
        <w:t xml:space="preserve">ure assumes that the </w:t>
      </w:r>
      <w:r w:rsidR="00DC5519" w:rsidRPr="00AB25C5">
        <w:rPr>
          <w:rFonts w:ascii="Times New Roman" w:hAnsi="Times New Roman" w:cs="Times New Roman"/>
        </w:rPr>
        <w:t xml:space="preserve">unicast link establishment </w:t>
      </w:r>
      <w:r w:rsidR="005F3FEB" w:rsidRPr="00AB25C5">
        <w:rPr>
          <w:rFonts w:ascii="Times New Roman" w:hAnsi="Times New Roman" w:cs="Times New Roman"/>
        </w:rPr>
        <w:t xml:space="preserve">message </w:t>
      </w:r>
      <w:r w:rsidR="00DC5519" w:rsidRPr="00AB25C5">
        <w:rPr>
          <w:rFonts w:ascii="Times New Roman" w:hAnsi="Times New Roman" w:cs="Times New Roman"/>
        </w:rPr>
        <w:t xml:space="preserve">(e.g., </w:t>
      </w:r>
      <w:r w:rsidR="008C47D9" w:rsidRPr="00AB25C5">
        <w:rPr>
          <w:rFonts w:ascii="Times New Roman" w:hAnsi="Times New Roman" w:cs="Times New Roman"/>
        </w:rPr>
        <w:t>DCR</w:t>
      </w:r>
      <w:r w:rsidR="00EF030D" w:rsidRPr="00AB25C5">
        <w:rPr>
          <w:rFonts w:ascii="Times New Roman" w:hAnsi="Times New Roman" w:cs="Times New Roman"/>
        </w:rPr>
        <w:t xml:space="preserve"> messages</w:t>
      </w:r>
      <w:r w:rsidR="00DC5519" w:rsidRPr="00AB25C5">
        <w:rPr>
          <w:rFonts w:ascii="Times New Roman" w:hAnsi="Times New Roman" w:cs="Times New Roman"/>
        </w:rPr>
        <w:t>)</w:t>
      </w:r>
      <w:r w:rsidR="008C47D9" w:rsidRPr="00AB25C5">
        <w:rPr>
          <w:rFonts w:ascii="Times New Roman" w:hAnsi="Times New Roman" w:cs="Times New Roman"/>
        </w:rPr>
        <w:t xml:space="preserve"> are transmitted using different beams, and thus introduces a mix between low-layer and higher-layer procedures which </w:t>
      </w:r>
      <w:r w:rsidR="00B017A9" w:rsidRPr="00AB25C5">
        <w:rPr>
          <w:rFonts w:ascii="Times New Roman" w:hAnsi="Times New Roman" w:cs="Times New Roman"/>
        </w:rPr>
        <w:t>will bring the most of standardization work.</w:t>
      </w:r>
      <w:r w:rsidR="00A07A84" w:rsidRPr="00AB25C5">
        <w:rPr>
          <w:rFonts w:ascii="Times New Roman" w:hAnsi="Times New Roman" w:cs="Times New Roman"/>
        </w:rPr>
        <w:t xml:space="preserve"> </w:t>
      </w:r>
      <w:r w:rsidR="008B68FA" w:rsidRPr="00AB25C5">
        <w:rPr>
          <w:rFonts w:ascii="Times New Roman" w:hAnsi="Times New Roman" w:cs="Times New Roman"/>
        </w:rPr>
        <w:br/>
      </w:r>
      <w:r w:rsidR="00A07A84" w:rsidRPr="00AB25C5">
        <w:rPr>
          <w:rFonts w:ascii="Times New Roman" w:hAnsi="Times New Roman" w:cs="Times New Roman"/>
        </w:rPr>
        <w:t xml:space="preserve">Note </w:t>
      </w:r>
      <w:r w:rsidR="006B2A98" w:rsidRPr="00AB25C5">
        <w:rPr>
          <w:rFonts w:ascii="Times New Roman" w:hAnsi="Times New Roman" w:cs="Times New Roman"/>
        </w:rPr>
        <w:t xml:space="preserve">also </w:t>
      </w:r>
      <w:r w:rsidR="00A07A84" w:rsidRPr="00AB25C5">
        <w:rPr>
          <w:rFonts w:ascii="Times New Roman" w:hAnsi="Times New Roman" w:cs="Times New Roman"/>
        </w:rPr>
        <w:t xml:space="preserve">that there </w:t>
      </w:r>
      <w:r w:rsidR="00342019" w:rsidRPr="00AB25C5">
        <w:rPr>
          <w:rFonts w:ascii="Times New Roman" w:hAnsi="Times New Roman" w:cs="Times New Roman"/>
        </w:rPr>
        <w:t>exist</w:t>
      </w:r>
      <w:r w:rsidR="00A07A84" w:rsidRPr="00AB25C5">
        <w:rPr>
          <w:rFonts w:ascii="Times New Roman" w:hAnsi="Times New Roman" w:cs="Times New Roman"/>
        </w:rPr>
        <w:t xml:space="preserve"> 2 Models of ProSe Direct Discovery procedures</w:t>
      </w:r>
      <w:r w:rsidR="000F6933" w:rsidRPr="00AB25C5">
        <w:rPr>
          <w:rFonts w:ascii="Times New Roman" w:hAnsi="Times New Roman" w:cs="Times New Roman"/>
        </w:rPr>
        <w:t xml:space="preserve"> (Model A and Model B) [</w:t>
      </w:r>
      <w:r w:rsidR="0048164E" w:rsidRPr="00AB25C5">
        <w:rPr>
          <w:rFonts w:ascii="Times New Roman" w:hAnsi="Times New Roman" w:cs="Times New Roman"/>
        </w:rPr>
        <w:t>TS 23.303</w:t>
      </w:r>
      <w:r w:rsidR="000F6933" w:rsidRPr="00AB25C5">
        <w:rPr>
          <w:rFonts w:ascii="Times New Roman" w:hAnsi="Times New Roman" w:cs="Times New Roman"/>
        </w:rPr>
        <w:t>]</w:t>
      </w:r>
      <w:r w:rsidR="00034550" w:rsidRPr="00AB25C5">
        <w:rPr>
          <w:rFonts w:ascii="Times New Roman" w:hAnsi="Times New Roman" w:cs="Times New Roman"/>
        </w:rPr>
        <w:t xml:space="preserve"> which would need to be covered</w:t>
      </w:r>
      <w:r w:rsidR="00342019" w:rsidRPr="00AB25C5">
        <w:rPr>
          <w:rFonts w:ascii="Times New Roman" w:hAnsi="Times New Roman" w:cs="Times New Roman"/>
        </w:rPr>
        <w:t>.</w:t>
      </w:r>
    </w:p>
    <w:p w14:paraId="7D645767" w14:textId="2B656C21" w:rsidR="00B71578" w:rsidRPr="00AB25C5" w:rsidRDefault="00B71578" w:rsidP="00B22577">
      <w:pPr>
        <w:pStyle w:val="3GPPText"/>
        <w:rPr>
          <w:rFonts w:eastAsiaTheme="minorHAnsi"/>
          <w:szCs w:val="22"/>
        </w:rPr>
      </w:pPr>
      <w:r w:rsidRPr="00AB25C5">
        <w:rPr>
          <w:rFonts w:eastAsiaTheme="minorHAnsi"/>
          <w:szCs w:val="22"/>
        </w:rPr>
        <w:t>We think the beamformed broadcast transmission can be UE implementation, e.g., using a wide beam or TX beam sweeping.</w:t>
      </w:r>
      <w:r w:rsidR="00751265" w:rsidRPr="00AB25C5">
        <w:rPr>
          <w:rFonts w:eastAsiaTheme="minorHAnsi"/>
          <w:szCs w:val="22"/>
        </w:rPr>
        <w:t xml:space="preserve"> This option requires the </w:t>
      </w:r>
      <w:r w:rsidR="006C6AEE" w:rsidRPr="00AB25C5">
        <w:rPr>
          <w:rFonts w:eastAsiaTheme="minorHAnsi"/>
          <w:szCs w:val="22"/>
        </w:rPr>
        <w:t>less effort in standardisation and can more easily provide a common framework for SL CSI-RS used for beam management, both for initial beam pairing and beam maintenance.</w:t>
      </w:r>
    </w:p>
    <w:p w14:paraId="3666E3DF" w14:textId="6B718766" w:rsidR="00B22577" w:rsidRPr="00AB25C5" w:rsidRDefault="00B22577" w:rsidP="00B22577">
      <w:pPr>
        <w:pStyle w:val="3GPPText"/>
        <w:rPr>
          <w:rFonts w:eastAsiaTheme="minorHAnsi"/>
          <w:szCs w:val="22"/>
        </w:rPr>
      </w:pPr>
      <w:r w:rsidRPr="00AB25C5">
        <w:rPr>
          <w:rFonts w:eastAsiaTheme="minorHAnsi"/>
          <w:szCs w:val="22"/>
        </w:rPr>
        <w:lastRenderedPageBreak/>
        <w:t>Once a unicast communication is established, a pair of UE source and destination IDs are assigned, and an initial beam pairing can be initiated with regard to this unicast transmission. Since the UE source and destination IDs are unidirectional, for the same radio link between two UEs of a unicast SL, the unicast transmission of either direction can be identified by a different pair of UE source and destination ID. An initial beam pairing can be needed for each direction, but if the channel reciprocity and beam correspondence holds, a TX/RX beam pair determined for one direction of the unicast transmission can be applied for the opposite direction.</w:t>
      </w:r>
    </w:p>
    <w:p w14:paraId="2440B7A8" w14:textId="77777777" w:rsidR="00B22577" w:rsidRPr="00AB25C5" w:rsidRDefault="00B22577" w:rsidP="00B22577">
      <w:pPr>
        <w:pStyle w:val="3GPPText"/>
        <w:rPr>
          <w:rFonts w:eastAsiaTheme="minorHAnsi"/>
          <w:szCs w:val="22"/>
        </w:rPr>
      </w:pPr>
      <w:r w:rsidRPr="00AB25C5">
        <w:rPr>
          <w:rFonts w:eastAsiaTheme="minorHAnsi"/>
          <w:szCs w:val="22"/>
        </w:rPr>
        <w:t xml:space="preserve">The association can include at least information regarding one or more TX beam(s) to use for the unicast transmission from a UE to a peer UE of a unicast SL. Also, we think it can be beneficial to have RX beam information of the peer UE for reception of this unicast transmission in the same association. It can help a UE determine to perform the transmission in a slot when it knows the corresponding RX beam is used by the peer UE. </w:t>
      </w:r>
    </w:p>
    <w:p w14:paraId="61D2731C" w14:textId="1B4358D3" w:rsidR="00B22577" w:rsidRDefault="00B22577" w:rsidP="00B22577">
      <w:pPr>
        <w:pStyle w:val="3GPPText"/>
        <w:rPr>
          <w:rFonts w:eastAsiaTheme="minorEastAsia"/>
          <w:i/>
          <w:iCs/>
        </w:rPr>
      </w:pPr>
      <w:r w:rsidRPr="3B817D7F">
        <w:rPr>
          <w:rFonts w:eastAsiaTheme="minorEastAsia"/>
          <w:b/>
          <w:bCs/>
          <w:i/>
          <w:iCs/>
          <w:u w:val="single"/>
        </w:rPr>
        <w:t xml:space="preserve">Proposal </w:t>
      </w:r>
      <w:r w:rsidR="00013AE2">
        <w:rPr>
          <w:rFonts w:eastAsiaTheme="minorEastAsia"/>
          <w:b/>
          <w:bCs/>
          <w:i/>
          <w:iCs/>
          <w:u w:val="single"/>
        </w:rPr>
        <w:t>7</w:t>
      </w:r>
      <w:r w:rsidRPr="3B817D7F">
        <w:rPr>
          <w:rFonts w:eastAsiaTheme="minorEastAsia"/>
          <w:i/>
          <w:iCs/>
        </w:rPr>
        <w:t>: Associate TX and/or RX beam information with a unicast transmission identified by a pair UE source and destination ID.</w:t>
      </w:r>
    </w:p>
    <w:p w14:paraId="75669B3D" w14:textId="691291A8" w:rsidR="005C0D69" w:rsidRPr="00B20752" w:rsidRDefault="00B20752" w:rsidP="00A63BFD">
      <w:pPr>
        <w:rPr>
          <w:lang w:val="en-GB" w:eastAsia="zh-CN"/>
        </w:rPr>
      </w:pPr>
      <w:r w:rsidRPr="00C368D2">
        <w:rPr>
          <w:rFonts w:ascii="Times New Roman" w:hAnsi="Times New Roman" w:cs="Times New Roman"/>
          <w:b/>
          <w:bCs/>
          <w:i/>
          <w:iCs/>
          <w:u w:val="single"/>
        </w:rPr>
        <w:t xml:space="preserve">Proposal </w:t>
      </w:r>
      <w:r w:rsidR="00013AE2">
        <w:rPr>
          <w:rFonts w:ascii="Times New Roman" w:hAnsi="Times New Roman" w:cs="Times New Roman"/>
          <w:b/>
          <w:bCs/>
          <w:i/>
          <w:iCs/>
          <w:u w:val="single"/>
        </w:rPr>
        <w:t>8</w:t>
      </w:r>
      <w:r w:rsidRPr="00C368D2">
        <w:rPr>
          <w:rFonts w:ascii="Times New Roman" w:hAnsi="Times New Roman" w:cs="Times New Roman"/>
          <w:b/>
          <w:bCs/>
          <w:i/>
          <w:iCs/>
          <w:u w:val="single"/>
        </w:rPr>
        <w:t>:</w:t>
      </w:r>
      <w:r>
        <w:rPr>
          <w:rFonts w:ascii="Times New Roman" w:hAnsi="Times New Roman" w:cs="Times New Roman"/>
          <w:i/>
          <w:iCs/>
        </w:rPr>
        <w:t xml:space="preserve"> </w:t>
      </w:r>
      <w:r w:rsidR="0052142F">
        <w:rPr>
          <w:rFonts w:ascii="Times New Roman" w:hAnsi="Times New Roman" w:cs="Times New Roman"/>
          <w:i/>
          <w:iCs/>
        </w:rPr>
        <w:t>Support initial beam pairing after unicast connection</w:t>
      </w:r>
      <w:r w:rsidR="00981CAE">
        <w:rPr>
          <w:rFonts w:ascii="Times New Roman" w:hAnsi="Times New Roman" w:cs="Times New Roman"/>
          <w:i/>
          <w:iCs/>
        </w:rPr>
        <w:t xml:space="preserve">. The use of beam(s) for </w:t>
      </w:r>
      <w:r w:rsidR="00C763A8">
        <w:rPr>
          <w:rFonts w:ascii="Times New Roman" w:hAnsi="Times New Roman" w:cs="Times New Roman"/>
          <w:i/>
          <w:iCs/>
        </w:rPr>
        <w:t>unicast connection can be left for UE implementation.</w:t>
      </w:r>
    </w:p>
    <w:p w14:paraId="048D2E28" w14:textId="157690F1" w:rsidR="0046397B" w:rsidRDefault="0046397B" w:rsidP="00E34058">
      <w:pPr>
        <w:pStyle w:val="3GPPH2"/>
        <w:rPr>
          <w:lang w:eastAsia="zh-CN"/>
        </w:rPr>
      </w:pPr>
      <w:r>
        <w:rPr>
          <w:lang w:eastAsia="zh-CN"/>
        </w:rPr>
        <w:t xml:space="preserve">Beam </w:t>
      </w:r>
      <w:r w:rsidR="00D02B5E">
        <w:rPr>
          <w:lang w:eastAsia="zh-CN"/>
        </w:rPr>
        <w:t>management/</w:t>
      </w:r>
      <w:r>
        <w:rPr>
          <w:lang w:eastAsia="zh-CN"/>
        </w:rPr>
        <w:t>maintenance</w:t>
      </w:r>
    </w:p>
    <w:tbl>
      <w:tblPr>
        <w:tblStyle w:val="TableGrid"/>
        <w:tblW w:w="0" w:type="auto"/>
        <w:tblLook w:val="04A0" w:firstRow="1" w:lastRow="0" w:firstColumn="1" w:lastColumn="0" w:noHBand="0" w:noVBand="1"/>
      </w:tblPr>
      <w:tblGrid>
        <w:gridCol w:w="9629"/>
      </w:tblGrid>
      <w:tr w:rsidR="00E55222" w14:paraId="43BD3DF4" w14:textId="77777777" w:rsidTr="00E55222">
        <w:tc>
          <w:tcPr>
            <w:tcW w:w="9629" w:type="dxa"/>
          </w:tcPr>
          <w:p w14:paraId="4DFE8ACA" w14:textId="77777777" w:rsidR="00E55222" w:rsidRPr="00797036" w:rsidRDefault="00E55222" w:rsidP="00E55222">
            <w:pPr>
              <w:rPr>
                <w:rFonts w:eastAsia="Malgun Gothic"/>
                <w:b/>
                <w:iCs/>
                <w:szCs w:val="20"/>
              </w:rPr>
            </w:pPr>
            <w:r w:rsidRPr="00797036">
              <w:rPr>
                <w:rFonts w:eastAsia="Malgun Gothic"/>
                <w:b/>
                <w:iCs/>
                <w:szCs w:val="20"/>
                <w:highlight w:val="green"/>
              </w:rPr>
              <w:t>Agreement</w:t>
            </w:r>
          </w:p>
          <w:p w14:paraId="391F365C" w14:textId="77777777" w:rsidR="00E55222" w:rsidRPr="00856494" w:rsidRDefault="00E55222" w:rsidP="00E55222">
            <w:pPr>
              <w:rPr>
                <w:rFonts w:ascii="Times New Roman" w:hAnsi="Times New Roman"/>
                <w:szCs w:val="20"/>
              </w:rPr>
            </w:pPr>
            <w:r w:rsidRPr="00856494">
              <w:rPr>
                <w:rFonts w:ascii="Times New Roman" w:hAnsi="Times New Roman"/>
                <w:iCs/>
                <w:szCs w:val="20"/>
              </w:rPr>
              <w:t>Consider using sidelink CSI-RS as a starting point for beam maintenance.</w:t>
            </w:r>
          </w:p>
          <w:p w14:paraId="7D752C21" w14:textId="77777777" w:rsidR="00E55222" w:rsidRPr="00856494" w:rsidRDefault="00E55222" w:rsidP="00E55222">
            <w:pPr>
              <w:numPr>
                <w:ilvl w:val="0"/>
                <w:numId w:val="43"/>
              </w:numPr>
              <w:rPr>
                <w:rFonts w:ascii="Times New Roman" w:hAnsi="Times New Roman"/>
                <w:iCs/>
                <w:szCs w:val="20"/>
              </w:rPr>
            </w:pPr>
            <w:r w:rsidRPr="00856494">
              <w:rPr>
                <w:rFonts w:ascii="Times New Roman" w:hAnsi="Times New Roman"/>
                <w:iCs/>
                <w:szCs w:val="20"/>
              </w:rPr>
              <w:t>FFS: whether/how to enhance existing aperiodic and non-standalone SL CSI-RS</w:t>
            </w:r>
          </w:p>
          <w:p w14:paraId="132ADD7C" w14:textId="77777777" w:rsidR="00E55222" w:rsidRPr="00856494" w:rsidRDefault="00E55222" w:rsidP="00E55222">
            <w:pPr>
              <w:numPr>
                <w:ilvl w:val="0"/>
                <w:numId w:val="43"/>
              </w:numPr>
              <w:rPr>
                <w:rFonts w:ascii="Times New Roman" w:hAnsi="Times New Roman"/>
                <w:iCs/>
                <w:szCs w:val="20"/>
              </w:rPr>
            </w:pPr>
            <w:r w:rsidRPr="00856494">
              <w:rPr>
                <w:rFonts w:ascii="Times New Roman" w:hAnsi="Times New Roman"/>
                <w:iCs/>
                <w:szCs w:val="20"/>
              </w:rPr>
              <w:t>FFS: periodic and/or semi-persistent SL CSI-RS transmissions </w:t>
            </w:r>
          </w:p>
          <w:p w14:paraId="6E7F9C4F" w14:textId="77777777" w:rsidR="00E55222" w:rsidRPr="00856494" w:rsidRDefault="00E55222" w:rsidP="00E55222">
            <w:pPr>
              <w:numPr>
                <w:ilvl w:val="0"/>
                <w:numId w:val="43"/>
              </w:numPr>
              <w:rPr>
                <w:rFonts w:ascii="Times New Roman" w:hAnsi="Times New Roman"/>
                <w:iCs/>
                <w:szCs w:val="20"/>
              </w:rPr>
            </w:pPr>
            <w:r w:rsidRPr="00856494">
              <w:rPr>
                <w:rFonts w:ascii="Times New Roman" w:hAnsi="Times New Roman"/>
                <w:iCs/>
                <w:szCs w:val="20"/>
              </w:rPr>
              <w:t>FFS: standalone SL CSI-RS transmissions</w:t>
            </w:r>
          </w:p>
          <w:p w14:paraId="309C80BB" w14:textId="77777777" w:rsidR="00E55222" w:rsidRPr="00856494" w:rsidRDefault="00E55222" w:rsidP="00E55222">
            <w:pPr>
              <w:numPr>
                <w:ilvl w:val="1"/>
                <w:numId w:val="41"/>
              </w:numPr>
              <w:rPr>
                <w:rFonts w:ascii="Times New Roman" w:hAnsi="Times New Roman"/>
                <w:iCs/>
                <w:szCs w:val="20"/>
              </w:rPr>
            </w:pPr>
            <w:r w:rsidRPr="00856494">
              <w:rPr>
                <w:rFonts w:ascii="Times New Roman" w:hAnsi="Times New Roman"/>
                <w:iCs/>
                <w:szCs w:val="20"/>
              </w:rPr>
              <w:t>Note: standalone SL CSI-RS transmission means at least no accompanying sidelink data (SL MAC SDU) transmissions in the same slot. FFS: accompanying SCI(s) or SL MAC CE transmissions or PSFCH.</w:t>
            </w:r>
          </w:p>
          <w:p w14:paraId="7F034D7D" w14:textId="77777777" w:rsidR="00E55222" w:rsidRPr="00856494" w:rsidRDefault="00E55222" w:rsidP="00E55222">
            <w:pPr>
              <w:numPr>
                <w:ilvl w:val="0"/>
                <w:numId w:val="43"/>
              </w:numPr>
              <w:rPr>
                <w:rFonts w:ascii="Times New Roman" w:hAnsi="Times New Roman"/>
                <w:iCs/>
                <w:szCs w:val="20"/>
              </w:rPr>
            </w:pPr>
            <w:r w:rsidRPr="00856494">
              <w:rPr>
                <w:rFonts w:ascii="Times New Roman" w:hAnsi="Times New Roman"/>
                <w:iCs/>
                <w:szCs w:val="20"/>
              </w:rPr>
              <w:t>FFS: one or multiple SL CSI-RS transmissions within one slot</w:t>
            </w:r>
          </w:p>
          <w:p w14:paraId="441A6590" w14:textId="77777777" w:rsidR="00E55222" w:rsidRDefault="00E55222" w:rsidP="00E55222">
            <w:pPr>
              <w:numPr>
                <w:ilvl w:val="0"/>
                <w:numId w:val="43"/>
              </w:numPr>
              <w:rPr>
                <w:rFonts w:ascii="Times New Roman" w:hAnsi="Times New Roman"/>
                <w:iCs/>
                <w:szCs w:val="20"/>
              </w:rPr>
            </w:pPr>
            <w:r w:rsidRPr="00856494">
              <w:rPr>
                <w:rFonts w:ascii="Times New Roman" w:hAnsi="Times New Roman"/>
                <w:iCs/>
                <w:szCs w:val="20"/>
              </w:rPr>
              <w:t>FFS: SL CSI-RS transmissions with or without repetition on transmit beams</w:t>
            </w:r>
          </w:p>
          <w:p w14:paraId="63A307CB" w14:textId="77777777" w:rsidR="005618C6" w:rsidRDefault="005618C6" w:rsidP="005618C6">
            <w:pPr>
              <w:rPr>
                <w:rFonts w:ascii="Times New Roman" w:hAnsi="Times New Roman"/>
                <w:iCs/>
                <w:szCs w:val="20"/>
              </w:rPr>
            </w:pPr>
          </w:p>
          <w:p w14:paraId="006EEF3C" w14:textId="77777777" w:rsidR="005618C6" w:rsidRPr="005826E8" w:rsidRDefault="005618C6" w:rsidP="005618C6">
            <w:pPr>
              <w:rPr>
                <w:rFonts w:ascii="Times New Roman" w:hAnsi="Times New Roman"/>
                <w:iCs/>
                <w:szCs w:val="20"/>
              </w:rPr>
            </w:pPr>
            <w:r w:rsidRPr="005826E8">
              <w:rPr>
                <w:rFonts w:eastAsia="Malgun Gothic"/>
                <w:b/>
                <w:iCs/>
                <w:szCs w:val="20"/>
                <w:highlight w:val="green"/>
              </w:rPr>
              <w:t>Agreement</w:t>
            </w:r>
          </w:p>
          <w:p w14:paraId="3ADC8745" w14:textId="77777777" w:rsidR="005618C6" w:rsidRPr="005826E8" w:rsidRDefault="005618C6" w:rsidP="005618C6">
            <w:pPr>
              <w:jc w:val="both"/>
              <w:rPr>
                <w:rFonts w:ascii="Times New Roman" w:hAnsi="Times New Roman"/>
                <w:iCs/>
                <w:szCs w:val="20"/>
              </w:rPr>
            </w:pPr>
            <w:r w:rsidRPr="007463C9">
              <w:rPr>
                <w:rFonts w:ascii="Times New Roman" w:hAnsi="Times New Roman"/>
                <w:iCs/>
                <w:szCs w:val="20"/>
              </w:rPr>
              <w:t>The container(s) of sidelink beam reporting for beam maintenance is at least selected from the following options:</w:t>
            </w:r>
          </w:p>
          <w:p w14:paraId="393E3DEE" w14:textId="77777777" w:rsidR="005618C6" w:rsidRPr="005826E8" w:rsidRDefault="005618C6" w:rsidP="005618C6">
            <w:pPr>
              <w:numPr>
                <w:ilvl w:val="0"/>
                <w:numId w:val="43"/>
              </w:numPr>
              <w:rPr>
                <w:rFonts w:ascii="Times New Roman" w:hAnsi="Times New Roman"/>
                <w:iCs/>
                <w:szCs w:val="20"/>
              </w:rPr>
            </w:pPr>
            <w:r w:rsidRPr="005826E8">
              <w:rPr>
                <w:rFonts w:ascii="Times New Roman" w:hAnsi="Times New Roman"/>
                <w:iCs/>
                <w:szCs w:val="20"/>
              </w:rPr>
              <w:t>Option 1: SL PHY layer signal (e.g., PSFCH, SCI)</w:t>
            </w:r>
          </w:p>
          <w:p w14:paraId="23DAACED" w14:textId="77777777" w:rsidR="005618C6" w:rsidRPr="005826E8" w:rsidRDefault="005618C6" w:rsidP="005618C6">
            <w:pPr>
              <w:numPr>
                <w:ilvl w:val="0"/>
                <w:numId w:val="43"/>
              </w:numPr>
              <w:rPr>
                <w:rFonts w:ascii="Times New Roman" w:hAnsi="Times New Roman"/>
                <w:iCs/>
                <w:szCs w:val="20"/>
              </w:rPr>
            </w:pPr>
            <w:r w:rsidRPr="005826E8">
              <w:rPr>
                <w:rFonts w:ascii="Times New Roman" w:hAnsi="Times New Roman"/>
                <w:iCs/>
                <w:szCs w:val="20"/>
              </w:rPr>
              <w:t>Option 2: SL MAC CE</w:t>
            </w:r>
          </w:p>
          <w:p w14:paraId="1728D54B" w14:textId="0C9F9DF2" w:rsidR="005618C6" w:rsidRPr="005826E8" w:rsidRDefault="005618C6" w:rsidP="005618C6">
            <w:pPr>
              <w:numPr>
                <w:ilvl w:val="0"/>
                <w:numId w:val="43"/>
              </w:numPr>
              <w:rPr>
                <w:rFonts w:ascii="Times New Roman" w:hAnsi="Times New Roman"/>
                <w:iCs/>
                <w:szCs w:val="20"/>
              </w:rPr>
            </w:pPr>
            <w:r w:rsidRPr="005826E8">
              <w:rPr>
                <w:rFonts w:ascii="Times New Roman" w:hAnsi="Times New Roman"/>
                <w:iCs/>
                <w:szCs w:val="20"/>
              </w:rPr>
              <w:t>FFS: PC5-RRC, Signaling over Uu link (e.g., UCI)</w:t>
            </w:r>
          </w:p>
          <w:p w14:paraId="627B0E66" w14:textId="77777777" w:rsidR="00F65F95" w:rsidRPr="005826E8" w:rsidRDefault="00F65F95" w:rsidP="005618C6">
            <w:pPr>
              <w:numPr>
                <w:ilvl w:val="0"/>
                <w:numId w:val="43"/>
              </w:numPr>
              <w:rPr>
                <w:rFonts w:ascii="Times New Roman" w:hAnsi="Times New Roman"/>
                <w:iCs/>
                <w:szCs w:val="20"/>
              </w:rPr>
            </w:pPr>
          </w:p>
          <w:p w14:paraId="60702199" w14:textId="77777777" w:rsidR="00F65F95" w:rsidRPr="005826E8" w:rsidRDefault="00F65F95" w:rsidP="00F65F95">
            <w:pPr>
              <w:rPr>
                <w:rFonts w:ascii="Times New Roman" w:hAnsi="Times New Roman"/>
                <w:iCs/>
                <w:szCs w:val="20"/>
              </w:rPr>
            </w:pPr>
            <w:r w:rsidRPr="005826E8">
              <w:rPr>
                <w:rFonts w:eastAsia="Malgun Gothic"/>
                <w:b/>
                <w:iCs/>
                <w:szCs w:val="20"/>
                <w:highlight w:val="green"/>
              </w:rPr>
              <w:t>Agreement</w:t>
            </w:r>
          </w:p>
          <w:p w14:paraId="48C5C59F" w14:textId="77777777" w:rsidR="00F65F95" w:rsidRPr="005826E8" w:rsidRDefault="00F65F95" w:rsidP="00F65F95">
            <w:pPr>
              <w:jc w:val="both"/>
              <w:rPr>
                <w:rFonts w:ascii="Times New Roman" w:hAnsi="Times New Roman"/>
                <w:iCs/>
                <w:szCs w:val="20"/>
              </w:rPr>
            </w:pPr>
            <w:r w:rsidRPr="007463C9">
              <w:rPr>
                <w:rFonts w:ascii="Times New Roman" w:hAnsi="Times New Roman"/>
                <w:iCs/>
                <w:szCs w:val="20"/>
              </w:rPr>
              <w:t>Consider one or more of the following items as sidelink beam reporting contents for beam maintenance: </w:t>
            </w:r>
          </w:p>
          <w:p w14:paraId="663B32D6" w14:textId="77777777" w:rsidR="00F65F95" w:rsidRPr="005826E8" w:rsidRDefault="00F65F95" w:rsidP="00F65F95">
            <w:pPr>
              <w:numPr>
                <w:ilvl w:val="0"/>
                <w:numId w:val="43"/>
              </w:numPr>
              <w:rPr>
                <w:rFonts w:ascii="Times New Roman" w:hAnsi="Times New Roman"/>
                <w:iCs/>
                <w:szCs w:val="20"/>
              </w:rPr>
            </w:pPr>
            <w:r w:rsidRPr="005826E8">
              <w:rPr>
                <w:rFonts w:ascii="Times New Roman" w:hAnsi="Times New Roman"/>
                <w:iCs/>
                <w:szCs w:val="20"/>
              </w:rPr>
              <w:lastRenderedPageBreak/>
              <w:t>Beam indication (e.g., CRI)</w:t>
            </w:r>
          </w:p>
          <w:p w14:paraId="081A1FED" w14:textId="77777777" w:rsidR="00F65F95" w:rsidRPr="005826E8" w:rsidRDefault="00F65F95" w:rsidP="00F65F95">
            <w:pPr>
              <w:numPr>
                <w:ilvl w:val="0"/>
                <w:numId w:val="43"/>
              </w:numPr>
              <w:rPr>
                <w:rFonts w:ascii="Times New Roman" w:hAnsi="Times New Roman"/>
                <w:iCs/>
                <w:szCs w:val="20"/>
              </w:rPr>
            </w:pPr>
            <w:r w:rsidRPr="005826E8">
              <w:rPr>
                <w:rFonts w:ascii="Times New Roman" w:hAnsi="Times New Roman"/>
                <w:iCs/>
                <w:szCs w:val="20"/>
              </w:rPr>
              <w:t>L1-RSRP</w:t>
            </w:r>
          </w:p>
          <w:p w14:paraId="6D4774F4" w14:textId="77777777" w:rsidR="00F65F95" w:rsidRPr="005826E8" w:rsidRDefault="00F65F95" w:rsidP="00F65F95">
            <w:pPr>
              <w:numPr>
                <w:ilvl w:val="0"/>
                <w:numId w:val="43"/>
              </w:numPr>
              <w:rPr>
                <w:rFonts w:ascii="Times New Roman" w:hAnsi="Times New Roman"/>
                <w:iCs/>
                <w:szCs w:val="20"/>
              </w:rPr>
            </w:pPr>
            <w:r w:rsidRPr="005826E8">
              <w:rPr>
                <w:rFonts w:ascii="Times New Roman" w:hAnsi="Times New Roman"/>
                <w:iCs/>
                <w:szCs w:val="20"/>
              </w:rPr>
              <w:t>FFS: L1-SINR or other reporting contents if necessary enhancement is identified. </w:t>
            </w:r>
          </w:p>
          <w:p w14:paraId="695E94C5" w14:textId="77777777" w:rsidR="00F65F95" w:rsidRPr="007463C9" w:rsidRDefault="00F65F95" w:rsidP="00F65F95">
            <w:pPr>
              <w:numPr>
                <w:ilvl w:val="0"/>
                <w:numId w:val="43"/>
              </w:numPr>
              <w:rPr>
                <w:bCs/>
                <w:iCs/>
              </w:rPr>
            </w:pPr>
            <w:r w:rsidRPr="005826E8">
              <w:rPr>
                <w:rFonts w:ascii="Times New Roman" w:hAnsi="Times New Roman"/>
                <w:iCs/>
                <w:szCs w:val="20"/>
              </w:rPr>
              <w:t>Note: This does not preclude performing beam maintenance without any beam reporting</w:t>
            </w:r>
          </w:p>
          <w:p w14:paraId="25944239" w14:textId="43B72213" w:rsidR="005618C6" w:rsidRPr="00E55222" w:rsidRDefault="005618C6" w:rsidP="005618C6">
            <w:pPr>
              <w:rPr>
                <w:rFonts w:ascii="Times New Roman" w:hAnsi="Times New Roman"/>
                <w:iCs/>
                <w:szCs w:val="20"/>
              </w:rPr>
            </w:pPr>
          </w:p>
        </w:tc>
      </w:tr>
    </w:tbl>
    <w:p w14:paraId="49887970" w14:textId="77777777" w:rsidR="00E55222" w:rsidRPr="00E55222" w:rsidRDefault="00E55222" w:rsidP="00E55222">
      <w:pPr>
        <w:pStyle w:val="3GPPText"/>
        <w:rPr>
          <w:lang w:val="en-GB" w:eastAsia="zh-CN"/>
        </w:rPr>
      </w:pPr>
    </w:p>
    <w:p w14:paraId="34AF76E8" w14:textId="48A7A723" w:rsidR="00FA6159" w:rsidRDefault="00FA6159" w:rsidP="00FA6159">
      <w:pPr>
        <w:spacing w:before="120" w:after="120"/>
        <w:jc w:val="both"/>
        <w:rPr>
          <w:rFonts w:ascii="Times New Roman" w:hAnsi="Times New Roman" w:cs="Times New Roman"/>
        </w:rPr>
      </w:pPr>
      <w:r w:rsidRPr="3B817D7F">
        <w:rPr>
          <w:rFonts w:ascii="Times New Roman" w:hAnsi="Times New Roman" w:cs="Times New Roman"/>
        </w:rPr>
        <w:t xml:space="preserve">For SL beam management, it is essential to enable fast CSI feedback for beam pairing and adjustment. Thus, we propose to support stand-alone beamformed SL CSI-RS transmissions and PHY layer CSI feedback for SL beam management. </w:t>
      </w:r>
    </w:p>
    <w:p w14:paraId="09888EDE" w14:textId="77777777" w:rsidR="008300C9" w:rsidRPr="008300C9" w:rsidRDefault="008300C9" w:rsidP="008300C9">
      <w:pPr>
        <w:pStyle w:val="3GPPText"/>
        <w:rPr>
          <w:rFonts w:eastAsiaTheme="minorEastAsia"/>
        </w:rPr>
      </w:pPr>
      <w:r w:rsidRPr="008300C9">
        <w:rPr>
          <w:rFonts w:eastAsiaTheme="minorEastAsia"/>
        </w:rPr>
        <w:t xml:space="preserve">To support a PHY layer feedback, a new PSFCH format can be studied to carry information including e.g., beam indications and/or beam-specific measurement. The PSFCH resource configuration can be based on the R16 PSFCH design. For example, in a resource pool, a dedicated PRB allocation can be used for the BM PSFCH frequency resource allocation. Also, an implicit resource association can be studied between a BM PSFCH and one or more corresponding CSI-RS transmission(s). </w:t>
      </w:r>
    </w:p>
    <w:p w14:paraId="4A7165A4" w14:textId="30CD46C7" w:rsidR="00FA6159" w:rsidRDefault="00FA6159" w:rsidP="00FA6159">
      <w:pPr>
        <w:pStyle w:val="3GPPText"/>
        <w:rPr>
          <w:rFonts w:eastAsiaTheme="minorEastAsia"/>
          <w:i/>
          <w:iCs/>
        </w:rPr>
      </w:pPr>
      <w:r w:rsidRPr="3B817D7F">
        <w:rPr>
          <w:rFonts w:eastAsiaTheme="minorEastAsia"/>
          <w:b/>
          <w:bCs/>
          <w:i/>
          <w:iCs/>
          <w:u w:val="single"/>
        </w:rPr>
        <w:t xml:space="preserve">Proposal </w:t>
      </w:r>
      <w:r w:rsidR="00013AE2">
        <w:rPr>
          <w:rFonts w:eastAsiaTheme="minorEastAsia"/>
          <w:b/>
          <w:bCs/>
          <w:i/>
          <w:iCs/>
          <w:u w:val="single"/>
        </w:rPr>
        <w:t>9</w:t>
      </w:r>
      <w:r w:rsidRPr="3B817D7F">
        <w:rPr>
          <w:rFonts w:eastAsiaTheme="minorEastAsia"/>
          <w:i/>
          <w:iCs/>
        </w:rPr>
        <w:t>: CSI reporting for SL beam management includes PHY layer CSI feedback</w:t>
      </w:r>
      <w:r w:rsidR="00C763A8">
        <w:rPr>
          <w:rFonts w:eastAsiaTheme="minorEastAsia"/>
          <w:i/>
          <w:iCs/>
        </w:rPr>
        <w:t xml:space="preserve">, e.g., based on </w:t>
      </w:r>
      <w:r w:rsidR="00113F51">
        <w:rPr>
          <w:rFonts w:eastAsiaTheme="minorEastAsia"/>
          <w:i/>
          <w:iCs/>
        </w:rPr>
        <w:t xml:space="preserve">a new </w:t>
      </w:r>
      <w:r w:rsidR="00C763A8">
        <w:rPr>
          <w:rFonts w:eastAsiaTheme="minorEastAsia"/>
          <w:i/>
          <w:iCs/>
        </w:rPr>
        <w:t>PSFCH</w:t>
      </w:r>
      <w:r w:rsidR="00113F51">
        <w:rPr>
          <w:rFonts w:eastAsiaTheme="minorEastAsia"/>
          <w:i/>
          <w:iCs/>
        </w:rPr>
        <w:t xml:space="preserve"> format.</w:t>
      </w:r>
    </w:p>
    <w:p w14:paraId="3FCC88A3" w14:textId="345BC1A7" w:rsidR="00142EB7" w:rsidRDefault="00142EB7" w:rsidP="00FA6159">
      <w:pPr>
        <w:pStyle w:val="3GPPText"/>
        <w:rPr>
          <w:rFonts w:eastAsiaTheme="minorEastAsia"/>
          <w:lang w:val="en-GB"/>
        </w:rPr>
      </w:pPr>
      <w:r>
        <w:rPr>
          <w:rFonts w:eastAsiaTheme="minorEastAsia"/>
          <w:lang w:val="en-GB"/>
        </w:rPr>
        <w:t>In the context of a common framework between IBP and beam maintenance,</w:t>
      </w:r>
      <w:r w:rsidR="004635F6">
        <w:rPr>
          <w:rFonts w:eastAsiaTheme="minorEastAsia"/>
          <w:lang w:val="en-GB"/>
        </w:rPr>
        <w:t xml:space="preserve"> SL</w:t>
      </w:r>
      <w:r>
        <w:rPr>
          <w:rFonts w:eastAsiaTheme="minorEastAsia"/>
          <w:lang w:val="en-GB"/>
        </w:rPr>
        <w:t xml:space="preserve"> CSI-RS for beam maintenance should also support stand-alone transmissions as mentioned </w:t>
      </w:r>
      <w:r w:rsidR="00A7131B">
        <w:rPr>
          <w:rFonts w:eastAsiaTheme="minorEastAsia"/>
          <w:lang w:val="en-GB"/>
        </w:rPr>
        <w:t>previously, where multiple beams are transmitted within a SL slot.</w:t>
      </w:r>
    </w:p>
    <w:p w14:paraId="0D2ECD05" w14:textId="136D67AE" w:rsidR="00FA6159" w:rsidRDefault="00FA6159" w:rsidP="00FA6159">
      <w:pPr>
        <w:pStyle w:val="3GPPText"/>
        <w:rPr>
          <w:rFonts w:eastAsiaTheme="minorEastAsia"/>
          <w:lang w:val="en-GB"/>
        </w:rPr>
      </w:pPr>
      <w:r w:rsidRPr="3B817D7F">
        <w:rPr>
          <w:rFonts w:eastAsiaTheme="minorEastAsia"/>
          <w:lang w:val="en-GB"/>
        </w:rPr>
        <w:t xml:space="preserve">The stand-alone </w:t>
      </w:r>
      <w:r w:rsidR="004635F6">
        <w:rPr>
          <w:rFonts w:eastAsiaTheme="minorEastAsia"/>
          <w:lang w:val="en-GB"/>
        </w:rPr>
        <w:t xml:space="preserve">SL </w:t>
      </w:r>
      <w:r w:rsidRPr="3B817D7F">
        <w:rPr>
          <w:rFonts w:eastAsiaTheme="minorEastAsia"/>
          <w:lang w:val="en-GB"/>
        </w:rPr>
        <w:t xml:space="preserve">CSI-RS transmission resource selection can consider Mode 1 and Mode 2 PSSCH resource selection mechanism as a baseline. For example, a BM </w:t>
      </w:r>
      <w:r w:rsidR="004635F6">
        <w:rPr>
          <w:rFonts w:eastAsiaTheme="minorEastAsia"/>
          <w:lang w:val="en-GB"/>
        </w:rPr>
        <w:t xml:space="preserve">SL </w:t>
      </w:r>
      <w:r w:rsidRPr="3B817D7F">
        <w:rPr>
          <w:rFonts w:eastAsiaTheme="minorEastAsia"/>
          <w:lang w:val="en-GB"/>
        </w:rPr>
        <w:t xml:space="preserve">CSI-RS resource selection can be based on Mode 2-like sensing in a dedicated resource pool. Additionally, considering the TX beam sweeping can be used for BM </w:t>
      </w:r>
      <w:r w:rsidR="004635F6">
        <w:rPr>
          <w:rFonts w:eastAsiaTheme="minorEastAsia"/>
          <w:lang w:val="en-GB"/>
        </w:rPr>
        <w:t xml:space="preserve">SL </w:t>
      </w:r>
      <w:r w:rsidRPr="3B817D7F">
        <w:rPr>
          <w:rFonts w:eastAsiaTheme="minorEastAsia"/>
          <w:lang w:val="en-GB"/>
        </w:rPr>
        <w:t>CSI-RS transmissions, it can be useful to study multi-consecutive-slot (MCS) resource selection.</w:t>
      </w:r>
    </w:p>
    <w:p w14:paraId="577BE373" w14:textId="61701CBF" w:rsidR="00FA6159" w:rsidRDefault="00FA6159" w:rsidP="00FA6159">
      <w:pPr>
        <w:pStyle w:val="3GPPText"/>
        <w:rPr>
          <w:rFonts w:eastAsiaTheme="minorEastAsia"/>
          <w:lang w:val="en-GB"/>
        </w:rPr>
      </w:pPr>
      <w:r w:rsidRPr="3B817D7F">
        <w:rPr>
          <w:rFonts w:eastAsiaTheme="minorEastAsia"/>
          <w:lang w:val="en-GB"/>
        </w:rPr>
        <w:t xml:space="preserve">Also, the frequency resource of a BM </w:t>
      </w:r>
      <w:r w:rsidR="004635F6">
        <w:rPr>
          <w:rFonts w:eastAsiaTheme="minorEastAsia"/>
          <w:lang w:val="en-GB"/>
        </w:rPr>
        <w:t xml:space="preserve">SL </w:t>
      </w:r>
      <w:r w:rsidRPr="3B817D7F">
        <w:rPr>
          <w:rFonts w:eastAsiaTheme="minorEastAsia"/>
          <w:lang w:val="en-GB"/>
        </w:rPr>
        <w:t xml:space="preserve">CSI-RS transmission can be (pre)configured, e.g., one PRB or one sub-channel. Another option is to have the BM </w:t>
      </w:r>
      <w:r w:rsidR="004635F6">
        <w:rPr>
          <w:rFonts w:eastAsiaTheme="minorEastAsia"/>
          <w:lang w:val="en-GB"/>
        </w:rPr>
        <w:t xml:space="preserve">SL </w:t>
      </w:r>
      <w:r w:rsidRPr="3B817D7F">
        <w:rPr>
          <w:rFonts w:eastAsiaTheme="minorEastAsia"/>
          <w:lang w:val="en-GB"/>
        </w:rPr>
        <w:t xml:space="preserve">CSI-RS resources indicated in an associated SCI. The format and content of a new SCI associated with </w:t>
      </w:r>
      <w:r w:rsidR="004635F6">
        <w:rPr>
          <w:rFonts w:eastAsiaTheme="minorEastAsia"/>
          <w:lang w:val="en-GB"/>
        </w:rPr>
        <w:t xml:space="preserve">SL </w:t>
      </w:r>
      <w:r w:rsidRPr="3B817D7F">
        <w:rPr>
          <w:rFonts w:eastAsiaTheme="minorEastAsia"/>
          <w:lang w:val="en-GB"/>
        </w:rPr>
        <w:t xml:space="preserve">CSI-RS transmission and how it can be applied in resource selection (e.g., sensing) can be further studied. </w:t>
      </w:r>
    </w:p>
    <w:p w14:paraId="6D10CD96" w14:textId="50ADE67F" w:rsidR="00B850E0" w:rsidRPr="00F34856" w:rsidRDefault="00B850E0" w:rsidP="00B850E0">
      <w:pPr>
        <w:pStyle w:val="3GPPText"/>
        <w:rPr>
          <w:rFonts w:eastAsiaTheme="minorEastAsia"/>
          <w:i/>
          <w:iCs/>
        </w:rPr>
      </w:pPr>
      <w:r w:rsidRPr="3B817D7F">
        <w:rPr>
          <w:rFonts w:eastAsiaTheme="minorEastAsia"/>
          <w:b/>
          <w:bCs/>
          <w:i/>
          <w:iCs/>
          <w:u w:val="single"/>
        </w:rPr>
        <w:t xml:space="preserve">Proposal </w:t>
      </w:r>
      <w:r w:rsidR="00013AE2">
        <w:rPr>
          <w:rFonts w:eastAsiaTheme="minorEastAsia"/>
          <w:b/>
          <w:bCs/>
          <w:i/>
          <w:iCs/>
          <w:u w:val="single"/>
        </w:rPr>
        <w:t>10</w:t>
      </w:r>
      <w:r w:rsidRPr="3B817D7F">
        <w:rPr>
          <w:rFonts w:eastAsiaTheme="minorEastAsia"/>
          <w:b/>
          <w:bCs/>
          <w:i/>
          <w:iCs/>
          <w:u w:val="single"/>
        </w:rPr>
        <w:t>:</w:t>
      </w:r>
      <w:r w:rsidRPr="3B817D7F">
        <w:rPr>
          <w:rFonts w:eastAsiaTheme="minorEastAsia"/>
          <w:i/>
          <w:iCs/>
        </w:rPr>
        <w:t xml:space="preserve"> </w:t>
      </w:r>
      <w:r>
        <w:rPr>
          <w:rFonts w:eastAsiaTheme="minorEastAsia"/>
          <w:i/>
          <w:iCs/>
        </w:rPr>
        <w:t xml:space="preserve">Support stand-alone transmission of </w:t>
      </w:r>
      <w:r w:rsidR="004635F6">
        <w:rPr>
          <w:rFonts w:eastAsiaTheme="minorEastAsia"/>
          <w:i/>
          <w:iCs/>
        </w:rPr>
        <w:t xml:space="preserve">SL </w:t>
      </w:r>
      <w:r>
        <w:rPr>
          <w:rFonts w:eastAsiaTheme="minorEastAsia"/>
          <w:i/>
          <w:iCs/>
        </w:rPr>
        <w:t>CSI-RS transmissions using different beams in time, multiplexed with at least a 1</w:t>
      </w:r>
      <w:r w:rsidRPr="004F4310">
        <w:rPr>
          <w:rFonts w:eastAsiaTheme="minorEastAsia"/>
          <w:i/>
          <w:iCs/>
          <w:vertAlign w:val="superscript"/>
        </w:rPr>
        <w:t>st</w:t>
      </w:r>
      <w:r>
        <w:rPr>
          <w:rFonts w:eastAsiaTheme="minorEastAsia"/>
          <w:i/>
          <w:iCs/>
        </w:rPr>
        <w:t xml:space="preserve"> stage SCI. FFS: 2</w:t>
      </w:r>
      <w:r w:rsidRPr="004F4310">
        <w:rPr>
          <w:rFonts w:eastAsiaTheme="minorEastAsia"/>
          <w:i/>
          <w:iCs/>
          <w:vertAlign w:val="superscript"/>
        </w:rPr>
        <w:t>nd</w:t>
      </w:r>
      <w:r>
        <w:rPr>
          <w:rFonts w:eastAsiaTheme="minorEastAsia"/>
          <w:i/>
          <w:iCs/>
        </w:rPr>
        <w:t xml:space="preserve"> stage SCI, and SCIs content in the context of beam maintenance.</w:t>
      </w:r>
    </w:p>
    <w:p w14:paraId="46D19A2E" w14:textId="04107ECD" w:rsidR="00FA6159" w:rsidRDefault="00FA6159" w:rsidP="00FA6159">
      <w:pPr>
        <w:pStyle w:val="3GPPText"/>
        <w:rPr>
          <w:rFonts w:eastAsiaTheme="minorEastAsia"/>
          <w:i/>
          <w:iCs/>
        </w:rPr>
      </w:pPr>
      <w:r w:rsidRPr="3B817D7F">
        <w:rPr>
          <w:rFonts w:eastAsiaTheme="minorEastAsia"/>
          <w:b/>
          <w:bCs/>
          <w:i/>
          <w:iCs/>
          <w:u w:val="single"/>
        </w:rPr>
        <w:t xml:space="preserve">Proposal </w:t>
      </w:r>
      <w:r w:rsidR="00B850E0">
        <w:rPr>
          <w:rFonts w:eastAsiaTheme="minorEastAsia"/>
          <w:b/>
          <w:bCs/>
          <w:i/>
          <w:iCs/>
          <w:u w:val="single"/>
        </w:rPr>
        <w:t>1</w:t>
      </w:r>
      <w:r w:rsidR="00013AE2">
        <w:rPr>
          <w:rFonts w:eastAsiaTheme="minorEastAsia"/>
          <w:b/>
          <w:bCs/>
          <w:i/>
          <w:iCs/>
          <w:u w:val="single"/>
        </w:rPr>
        <w:t>1</w:t>
      </w:r>
      <w:r w:rsidRPr="3B817D7F">
        <w:rPr>
          <w:rFonts w:eastAsiaTheme="minorEastAsia"/>
          <w:i/>
          <w:iCs/>
        </w:rPr>
        <w:t xml:space="preserve">: Study resource selection for stand-alone BM </w:t>
      </w:r>
      <w:r w:rsidR="004635F6">
        <w:rPr>
          <w:rFonts w:eastAsiaTheme="minorEastAsia"/>
          <w:i/>
          <w:iCs/>
        </w:rPr>
        <w:t xml:space="preserve">SL </w:t>
      </w:r>
      <w:r w:rsidRPr="3B817D7F">
        <w:rPr>
          <w:rFonts w:eastAsiaTheme="minorEastAsia"/>
          <w:i/>
          <w:iCs/>
        </w:rPr>
        <w:t>CSI-RS transmissions using Mode 1 and Mode 2 PSSCH as a baseline.</w:t>
      </w:r>
    </w:p>
    <w:p w14:paraId="7214A3A9" w14:textId="0168E838" w:rsidR="00FA6159" w:rsidRDefault="00FA6159" w:rsidP="00FA6159">
      <w:pPr>
        <w:pStyle w:val="3GPPText"/>
        <w:rPr>
          <w:rFonts w:eastAsiaTheme="minorEastAsia"/>
          <w:lang w:val="en-GB"/>
        </w:rPr>
      </w:pPr>
      <w:r w:rsidRPr="3B817D7F">
        <w:rPr>
          <w:rFonts w:eastAsiaTheme="minorEastAsia"/>
          <w:lang w:val="en-GB"/>
        </w:rPr>
        <w:t xml:space="preserve">In addition, when data is available, BM </w:t>
      </w:r>
      <w:r w:rsidR="004635F6">
        <w:rPr>
          <w:rFonts w:eastAsiaTheme="minorEastAsia"/>
          <w:lang w:val="en-GB"/>
        </w:rPr>
        <w:t xml:space="preserve">SL </w:t>
      </w:r>
      <w:r w:rsidRPr="3B817D7F">
        <w:rPr>
          <w:rFonts w:eastAsiaTheme="minorEastAsia"/>
          <w:lang w:val="en-GB"/>
        </w:rPr>
        <w:t xml:space="preserve">CSI-RS transmission multiplexed with PSSCH can be also considered. The multiplexing of PSSCH and </w:t>
      </w:r>
      <w:r w:rsidR="004635F6">
        <w:rPr>
          <w:rFonts w:eastAsiaTheme="minorEastAsia"/>
          <w:lang w:val="en-GB"/>
        </w:rPr>
        <w:t xml:space="preserve">SL </w:t>
      </w:r>
      <w:r w:rsidRPr="3B817D7F">
        <w:rPr>
          <w:rFonts w:eastAsiaTheme="minorEastAsia"/>
          <w:lang w:val="en-GB"/>
        </w:rPr>
        <w:t>CSI-RS should therefore be further studied, e.g., whether and how to have PSSCH and</w:t>
      </w:r>
      <w:r w:rsidR="004635F6">
        <w:rPr>
          <w:rFonts w:eastAsiaTheme="minorEastAsia"/>
          <w:lang w:val="en-GB"/>
        </w:rPr>
        <w:t xml:space="preserve"> SL</w:t>
      </w:r>
      <w:r w:rsidRPr="3B817D7F">
        <w:rPr>
          <w:rFonts w:eastAsiaTheme="minorEastAsia"/>
          <w:lang w:val="en-GB"/>
        </w:rPr>
        <w:t xml:space="preserve"> CSI-RS transmission using different TX beam in a slot. In one option,</w:t>
      </w:r>
      <w:r w:rsidR="004635F6">
        <w:rPr>
          <w:rFonts w:eastAsiaTheme="minorEastAsia"/>
          <w:lang w:val="en-GB"/>
        </w:rPr>
        <w:t xml:space="preserve"> SL</w:t>
      </w:r>
      <w:r w:rsidRPr="3B817D7F">
        <w:rPr>
          <w:rFonts w:eastAsiaTheme="minorEastAsia"/>
          <w:lang w:val="en-GB"/>
        </w:rPr>
        <w:t xml:space="preserve"> CSI-RS transmissions can be TDM-ed with PSSCH transmission and (pre)configured at certain symbol locations. </w:t>
      </w:r>
    </w:p>
    <w:p w14:paraId="1CD77924" w14:textId="7A2D208A" w:rsidR="00FA6159" w:rsidRDefault="00FA6159" w:rsidP="00FA6159">
      <w:pPr>
        <w:pStyle w:val="3GPPText"/>
        <w:rPr>
          <w:rFonts w:eastAsiaTheme="minorEastAsia"/>
          <w:i/>
          <w:iCs/>
        </w:rPr>
      </w:pPr>
      <w:r w:rsidRPr="3B817D7F">
        <w:rPr>
          <w:rFonts w:eastAsiaTheme="minorEastAsia"/>
          <w:b/>
          <w:bCs/>
          <w:i/>
          <w:iCs/>
          <w:u w:val="single"/>
        </w:rPr>
        <w:t xml:space="preserve">Proposal </w:t>
      </w:r>
      <w:r w:rsidR="00B850E0">
        <w:rPr>
          <w:rFonts w:eastAsiaTheme="minorEastAsia"/>
          <w:b/>
          <w:bCs/>
          <w:i/>
          <w:iCs/>
          <w:u w:val="single"/>
        </w:rPr>
        <w:t>1</w:t>
      </w:r>
      <w:r w:rsidR="00013AE2">
        <w:rPr>
          <w:rFonts w:eastAsiaTheme="minorEastAsia"/>
          <w:b/>
          <w:bCs/>
          <w:i/>
          <w:iCs/>
          <w:u w:val="single"/>
        </w:rPr>
        <w:t>2</w:t>
      </w:r>
      <w:r w:rsidRPr="3B817D7F">
        <w:rPr>
          <w:rFonts w:eastAsiaTheme="minorEastAsia"/>
          <w:i/>
          <w:iCs/>
        </w:rPr>
        <w:t xml:space="preserve">: Study multiplexing of PSSCH and </w:t>
      </w:r>
      <w:r w:rsidR="004635F6">
        <w:rPr>
          <w:rFonts w:eastAsiaTheme="minorEastAsia"/>
          <w:i/>
          <w:iCs/>
        </w:rPr>
        <w:t xml:space="preserve">SL </w:t>
      </w:r>
      <w:r w:rsidRPr="3B817D7F">
        <w:rPr>
          <w:rFonts w:eastAsiaTheme="minorEastAsia"/>
          <w:i/>
          <w:iCs/>
        </w:rPr>
        <w:t>CSI-RS transmissions using different TX beams in a slot.</w:t>
      </w:r>
    </w:p>
    <w:p w14:paraId="1746902C" w14:textId="77777777" w:rsidR="00D02B5E" w:rsidRDefault="00D02B5E" w:rsidP="00FA6159">
      <w:pPr>
        <w:pStyle w:val="3GPPText"/>
        <w:rPr>
          <w:rFonts w:eastAsiaTheme="minorEastAsia"/>
        </w:rPr>
      </w:pPr>
    </w:p>
    <w:p w14:paraId="0E4D399A" w14:textId="6BEA0DED" w:rsidR="00FA6159" w:rsidRPr="00A60F7F" w:rsidRDefault="00FA6159" w:rsidP="00FA6159">
      <w:pPr>
        <w:pStyle w:val="3GPPText"/>
      </w:pPr>
      <w:r w:rsidRPr="00A60F7F">
        <w:t xml:space="preserve">When an initial beam pairing is completed, a UE can maintain the established association between beam pair information and a unicast SL by triggering aperiodic BM </w:t>
      </w:r>
      <w:r w:rsidR="004635F6">
        <w:t xml:space="preserve">SL </w:t>
      </w:r>
      <w:r w:rsidRPr="00A60F7F">
        <w:t xml:space="preserve">CSI-RS transmissions. The </w:t>
      </w:r>
      <w:r w:rsidR="004635F6">
        <w:t xml:space="preserve">SL </w:t>
      </w:r>
      <w:r w:rsidRPr="00A60F7F">
        <w:t xml:space="preserve">CSI-RS transmissions for beam maintenance can apply stand-alone CSI-RS with TX beam sweeping as done in the </w:t>
      </w:r>
      <w:r w:rsidRPr="00A60F7F">
        <w:lastRenderedPageBreak/>
        <w:t xml:space="preserve">initial beam pairing. In another option, the </w:t>
      </w:r>
      <w:r w:rsidR="004635F6">
        <w:t xml:space="preserve">SL </w:t>
      </w:r>
      <w:r w:rsidRPr="00A60F7F">
        <w:t xml:space="preserve">CSI-RS transmissions can apply TX beam(s) selected from the initial beam pairing. </w:t>
      </w:r>
    </w:p>
    <w:p w14:paraId="43A78A35" w14:textId="77777777" w:rsidR="00FA6159" w:rsidRDefault="00FA6159" w:rsidP="00FA6159">
      <w:pPr>
        <w:pStyle w:val="3GPPText"/>
        <w:rPr>
          <w:lang w:val="en-GB" w:eastAsia="zh-CN"/>
        </w:rPr>
      </w:pPr>
      <w:r w:rsidRPr="3B817D7F">
        <w:rPr>
          <w:lang w:val="en-GB" w:eastAsia="zh-CN"/>
        </w:rPr>
        <w:t>The triggering conditions can be (pre)configured, e.g., based on the received HARQ NACK/DTX, SL CBR measurement, the time period since last PSSCH transmission or BM CSI reporting, etc. In the case CSI-RS transmission is performed with PSSCH transmission of the unicast SL, a UE can request a BM CSI reporting for the CSI-RS transmitted in the PSSCH transmission using the same TX beam and determine to perform an initial beam pairing based on the BM CSI reporting. The corresponding BM CSI reporting information can be used to update the association between the beam information and a unicast SL.</w:t>
      </w:r>
    </w:p>
    <w:p w14:paraId="0D6DF51D" w14:textId="50D46D08" w:rsidR="00FA6159" w:rsidRDefault="00FA6159" w:rsidP="00FA6159">
      <w:pPr>
        <w:pStyle w:val="3GPPText"/>
        <w:rPr>
          <w:rFonts w:eastAsiaTheme="minorEastAsia"/>
          <w:lang w:val="en-GB"/>
        </w:rPr>
      </w:pPr>
      <w:r w:rsidRPr="3B817D7F">
        <w:rPr>
          <w:rFonts w:eastAsiaTheme="minorEastAsia"/>
          <w:b/>
          <w:bCs/>
          <w:i/>
          <w:iCs/>
          <w:u w:val="single"/>
        </w:rPr>
        <w:t>Proposal 1</w:t>
      </w:r>
      <w:r w:rsidR="00013AE2">
        <w:rPr>
          <w:rFonts w:eastAsiaTheme="minorEastAsia"/>
          <w:b/>
          <w:bCs/>
          <w:i/>
          <w:iCs/>
          <w:u w:val="single"/>
        </w:rPr>
        <w:t>3</w:t>
      </w:r>
      <w:r w:rsidRPr="3B817D7F">
        <w:rPr>
          <w:rFonts w:eastAsiaTheme="minorEastAsia"/>
          <w:i/>
          <w:iCs/>
        </w:rPr>
        <w:t xml:space="preserve">: Study triggering conditions for </w:t>
      </w:r>
      <w:r w:rsidR="004635F6">
        <w:rPr>
          <w:rFonts w:eastAsiaTheme="minorEastAsia"/>
          <w:i/>
          <w:iCs/>
        </w:rPr>
        <w:t xml:space="preserve">SL </w:t>
      </w:r>
      <w:r w:rsidRPr="3B817D7F">
        <w:rPr>
          <w:rFonts w:eastAsiaTheme="minorEastAsia"/>
          <w:i/>
          <w:iCs/>
        </w:rPr>
        <w:t xml:space="preserve">CSI-RS transmissions for beam maintenance. </w:t>
      </w:r>
    </w:p>
    <w:p w14:paraId="0463B222" w14:textId="23439E0F" w:rsidR="00933DEF" w:rsidRDefault="00933DEF" w:rsidP="00933DEF">
      <w:pPr>
        <w:pStyle w:val="3GPPText"/>
        <w:rPr>
          <w:lang w:eastAsia="zh-CN"/>
        </w:rPr>
      </w:pPr>
    </w:p>
    <w:p w14:paraId="2BEAA903" w14:textId="577716DE" w:rsidR="00701F41" w:rsidRDefault="00701F41" w:rsidP="00701F41">
      <w:pPr>
        <w:pStyle w:val="3GPPH2"/>
        <w:ind w:left="567" w:hanging="567"/>
        <w:rPr>
          <w:lang w:eastAsia="zh-CN"/>
        </w:rPr>
      </w:pPr>
      <w:r w:rsidRPr="3B817D7F">
        <w:rPr>
          <w:lang w:eastAsia="zh-CN"/>
        </w:rPr>
        <w:t>Beam failure recovery</w:t>
      </w:r>
    </w:p>
    <w:p w14:paraId="1BEEF434" w14:textId="030B2443" w:rsidR="0054785D" w:rsidRDefault="0054785D" w:rsidP="0054785D">
      <w:pPr>
        <w:pStyle w:val="3GPPText"/>
        <w:rPr>
          <w:lang w:val="en-GB" w:eastAsia="zh-CN"/>
        </w:rPr>
      </w:pPr>
      <w:r w:rsidRPr="3B817D7F">
        <w:rPr>
          <w:lang w:val="en-GB" w:eastAsia="zh-CN"/>
        </w:rPr>
        <w:t xml:space="preserve">It is important that a UE detect a beam failure </w:t>
      </w:r>
      <w:r w:rsidR="00842C1A" w:rsidRPr="3B817D7F">
        <w:rPr>
          <w:lang w:val="en-GB" w:eastAsia="zh-CN"/>
        </w:rPr>
        <w:t xml:space="preserve">well </w:t>
      </w:r>
      <w:r w:rsidRPr="3B817D7F">
        <w:rPr>
          <w:lang w:val="en-GB" w:eastAsia="zh-CN"/>
        </w:rPr>
        <w:t xml:space="preserve">in advance and attempt a recovery, e.g., by </w:t>
      </w:r>
      <w:r w:rsidR="00324FFB" w:rsidRPr="3B817D7F">
        <w:rPr>
          <w:lang w:val="en-GB" w:eastAsia="zh-CN"/>
        </w:rPr>
        <w:t>identifying</w:t>
      </w:r>
      <w:r w:rsidRPr="3B817D7F">
        <w:rPr>
          <w:lang w:val="en-GB" w:eastAsia="zh-CN"/>
        </w:rPr>
        <w:t xml:space="preserve"> and</w:t>
      </w:r>
      <w:r w:rsidR="00954ED6" w:rsidRPr="3B817D7F">
        <w:rPr>
          <w:lang w:val="en-GB" w:eastAsia="zh-CN"/>
        </w:rPr>
        <w:t xml:space="preserve"> switching to a good beam before the unicast SL RLF is declared.</w:t>
      </w:r>
      <w:r w:rsidR="00842C1A" w:rsidRPr="3B817D7F">
        <w:rPr>
          <w:lang w:val="en-GB" w:eastAsia="zh-CN"/>
        </w:rPr>
        <w:t xml:space="preserve"> </w:t>
      </w:r>
      <w:r w:rsidR="006222FF" w:rsidRPr="3B817D7F">
        <w:rPr>
          <w:lang w:val="en-GB" w:eastAsia="zh-CN"/>
        </w:rPr>
        <w:t>F</w:t>
      </w:r>
      <w:r w:rsidR="00324FFB" w:rsidRPr="3B817D7F">
        <w:rPr>
          <w:lang w:val="en-GB" w:eastAsia="zh-CN"/>
        </w:rPr>
        <w:t xml:space="preserve">or </w:t>
      </w:r>
      <w:r w:rsidR="001774CB" w:rsidRPr="3B817D7F">
        <w:rPr>
          <w:lang w:val="en-GB" w:eastAsia="zh-CN"/>
        </w:rPr>
        <w:t xml:space="preserve">SL beam </w:t>
      </w:r>
      <w:r w:rsidR="00842C1A" w:rsidRPr="3B817D7F">
        <w:rPr>
          <w:lang w:val="en-GB" w:eastAsia="zh-CN"/>
        </w:rPr>
        <w:t>failure recovery</w:t>
      </w:r>
      <w:r w:rsidR="001774CB" w:rsidRPr="3B817D7F">
        <w:rPr>
          <w:lang w:val="en-GB" w:eastAsia="zh-CN"/>
        </w:rPr>
        <w:t xml:space="preserve"> purpose, the association established in initial beam pairing can include multiple beam pairs for a unicast SL. </w:t>
      </w:r>
      <w:r w:rsidR="00842C1A" w:rsidRPr="3B817D7F">
        <w:rPr>
          <w:lang w:val="en-GB" w:eastAsia="zh-CN"/>
        </w:rPr>
        <w:t>For example, o</w:t>
      </w:r>
      <w:r w:rsidR="00972C24" w:rsidRPr="3B817D7F">
        <w:rPr>
          <w:lang w:val="en-GB" w:eastAsia="zh-CN"/>
        </w:rPr>
        <w:t xml:space="preserve">ne beam pair, e.g., the beam pair with the highest L1-RSRP can be selected for PSSCH transmissions and another beam pair can be selected as an alternative beam pair </w:t>
      </w:r>
      <w:r w:rsidR="006222FF" w:rsidRPr="3B817D7F">
        <w:rPr>
          <w:lang w:val="en-GB" w:eastAsia="zh-CN"/>
        </w:rPr>
        <w:t>for beam switch purpose</w:t>
      </w:r>
      <w:r w:rsidR="00972C24" w:rsidRPr="3B817D7F">
        <w:rPr>
          <w:lang w:val="en-GB" w:eastAsia="zh-CN"/>
        </w:rPr>
        <w:t>.</w:t>
      </w:r>
      <w:r w:rsidR="006222FF" w:rsidRPr="3B817D7F">
        <w:rPr>
          <w:lang w:val="en-GB" w:eastAsia="zh-CN"/>
        </w:rPr>
        <w:t xml:space="preserve"> It is desir</w:t>
      </w:r>
      <w:r w:rsidR="0041732B" w:rsidRPr="3B817D7F">
        <w:rPr>
          <w:lang w:val="en-GB" w:eastAsia="zh-CN"/>
        </w:rPr>
        <w:t>able</w:t>
      </w:r>
      <w:r w:rsidR="006222FF" w:rsidRPr="3B817D7F">
        <w:rPr>
          <w:lang w:val="en-GB" w:eastAsia="zh-CN"/>
        </w:rPr>
        <w:t xml:space="preserve"> that the alternative beam pair has a channel condition uncorrelated to the beam pair for the PSSCH transmission, so when the PSSCH beam pair is blocked, the alternative beam pair can be used to continue data transmission</w:t>
      </w:r>
      <w:r w:rsidR="09706430" w:rsidRPr="3B817D7F">
        <w:rPr>
          <w:lang w:val="en-GB" w:eastAsia="zh-CN"/>
        </w:rPr>
        <w:t xml:space="preserve">. </w:t>
      </w:r>
    </w:p>
    <w:p w14:paraId="55A93DAB" w14:textId="5727127A" w:rsidR="00972C24" w:rsidRDefault="00972C24" w:rsidP="3B817D7F">
      <w:pPr>
        <w:pStyle w:val="3GPPText"/>
        <w:rPr>
          <w:rFonts w:eastAsiaTheme="minorEastAsia"/>
          <w:i/>
          <w:iCs/>
        </w:rPr>
      </w:pPr>
      <w:r w:rsidRPr="3B817D7F">
        <w:rPr>
          <w:rFonts w:eastAsiaTheme="minorEastAsia"/>
          <w:b/>
          <w:bCs/>
          <w:i/>
          <w:iCs/>
          <w:u w:val="single"/>
        </w:rPr>
        <w:t>Proposal 1</w:t>
      </w:r>
      <w:r w:rsidR="00E4633F">
        <w:rPr>
          <w:rFonts w:eastAsiaTheme="minorEastAsia"/>
          <w:b/>
          <w:bCs/>
          <w:i/>
          <w:iCs/>
          <w:u w:val="single"/>
        </w:rPr>
        <w:t>4</w:t>
      </w:r>
      <w:r w:rsidRPr="3B817D7F">
        <w:rPr>
          <w:rFonts w:eastAsiaTheme="minorEastAsia"/>
          <w:i/>
          <w:iCs/>
        </w:rPr>
        <w:t xml:space="preserve">: </w:t>
      </w:r>
      <w:r w:rsidR="006222FF" w:rsidRPr="3B817D7F">
        <w:rPr>
          <w:rFonts w:eastAsiaTheme="minorEastAsia"/>
          <w:i/>
          <w:iCs/>
        </w:rPr>
        <w:t>Identify</w:t>
      </w:r>
      <w:r w:rsidR="00CC72C7" w:rsidRPr="3B817D7F">
        <w:rPr>
          <w:rFonts w:eastAsiaTheme="minorEastAsia"/>
          <w:i/>
          <w:iCs/>
        </w:rPr>
        <w:t xml:space="preserve"> a beam pair e.g., in initial beam pairing as alternative beam pair </w:t>
      </w:r>
      <w:r w:rsidR="00B01EDA" w:rsidRPr="3B817D7F">
        <w:rPr>
          <w:rFonts w:eastAsiaTheme="minorEastAsia"/>
          <w:i/>
          <w:iCs/>
        </w:rPr>
        <w:t xml:space="preserve">to associate with a unicast SL </w:t>
      </w:r>
      <w:r w:rsidR="00CC72C7" w:rsidRPr="3B817D7F">
        <w:rPr>
          <w:rFonts w:eastAsiaTheme="minorEastAsia"/>
          <w:i/>
          <w:iCs/>
        </w:rPr>
        <w:t xml:space="preserve">for beam failure recovery. </w:t>
      </w:r>
    </w:p>
    <w:p w14:paraId="5AC3D50A" w14:textId="77777777" w:rsidR="00B51F95" w:rsidRDefault="00842C1A" w:rsidP="00701F41">
      <w:pPr>
        <w:pStyle w:val="3GPPText"/>
        <w:rPr>
          <w:lang w:val="en-GB" w:eastAsia="zh-CN"/>
        </w:rPr>
      </w:pPr>
      <w:r>
        <w:rPr>
          <w:lang w:val="en-GB" w:eastAsia="zh-CN"/>
        </w:rPr>
        <w:t>As specified in TS 38.321 for R16 V2X, S</w:t>
      </w:r>
      <w:r w:rsidRPr="0054785D">
        <w:rPr>
          <w:lang w:val="en-GB" w:eastAsia="zh-CN"/>
        </w:rPr>
        <w:t xml:space="preserve">L radio link failure (RLF) </w:t>
      </w:r>
      <w:r>
        <w:rPr>
          <w:lang w:val="en-GB" w:eastAsia="zh-CN"/>
        </w:rPr>
        <w:t xml:space="preserve">is </w:t>
      </w:r>
      <w:r w:rsidRPr="0054785D">
        <w:rPr>
          <w:lang w:val="en-GB" w:eastAsia="zh-CN"/>
        </w:rPr>
        <w:t>based on RLC maximum number of retransmissions, T400 expiry</w:t>
      </w:r>
      <w:r>
        <w:rPr>
          <w:lang w:val="en-GB" w:eastAsia="zh-CN"/>
        </w:rPr>
        <w:t xml:space="preserve"> and</w:t>
      </w:r>
      <w:r w:rsidRPr="0054785D">
        <w:rPr>
          <w:lang w:val="en-GB" w:eastAsia="zh-CN"/>
        </w:rPr>
        <w:t xml:space="preserve"> maximum number of received HARQ DTX</w:t>
      </w:r>
      <w:r>
        <w:rPr>
          <w:lang w:val="en-GB" w:eastAsia="zh-CN"/>
        </w:rPr>
        <w:t xml:space="preserve">. With a SL FR2 BM based on aperiodic RS transmission, a similar TX UE-based determination of beam failure can be considered. </w:t>
      </w:r>
    </w:p>
    <w:p w14:paraId="60285CE8" w14:textId="0FFFE4A9" w:rsidR="00B51F95" w:rsidRDefault="00842C1A" w:rsidP="00701F41">
      <w:pPr>
        <w:pStyle w:val="3GPPText"/>
        <w:rPr>
          <w:lang w:val="en-GB" w:eastAsia="zh-CN"/>
        </w:rPr>
      </w:pPr>
      <w:r>
        <w:rPr>
          <w:lang w:val="en-GB" w:eastAsia="zh-CN"/>
        </w:rPr>
        <w:t xml:space="preserve">A UE can </w:t>
      </w:r>
      <w:r w:rsidR="00B51F95">
        <w:rPr>
          <w:lang w:val="en-GB" w:eastAsia="zh-CN"/>
        </w:rPr>
        <w:t>perform a set</w:t>
      </w:r>
      <w:r>
        <w:rPr>
          <w:lang w:val="en-GB" w:eastAsia="zh-CN"/>
        </w:rPr>
        <w:t xml:space="preserve"> </w:t>
      </w:r>
      <w:r w:rsidR="00B51F95">
        <w:rPr>
          <w:lang w:val="en-GB" w:eastAsia="zh-CN"/>
        </w:rPr>
        <w:t xml:space="preserve">of </w:t>
      </w:r>
      <w:r>
        <w:rPr>
          <w:lang w:val="en-GB" w:eastAsia="zh-CN"/>
        </w:rPr>
        <w:t>RS transmission</w:t>
      </w:r>
      <w:r w:rsidR="00B51F95">
        <w:rPr>
          <w:lang w:val="en-GB" w:eastAsia="zh-CN"/>
        </w:rPr>
        <w:t>s</w:t>
      </w:r>
      <w:r>
        <w:rPr>
          <w:lang w:val="en-GB" w:eastAsia="zh-CN"/>
        </w:rPr>
        <w:t xml:space="preserve">, e.g., CSI-RS for beam </w:t>
      </w:r>
      <w:r w:rsidR="00B51F95">
        <w:rPr>
          <w:lang w:val="en-GB" w:eastAsia="zh-CN"/>
        </w:rPr>
        <w:t>failure detection</w:t>
      </w:r>
      <w:r>
        <w:rPr>
          <w:lang w:val="en-GB" w:eastAsia="zh-CN"/>
        </w:rPr>
        <w:t>.</w:t>
      </w:r>
      <w:r w:rsidR="00B51F95">
        <w:rPr>
          <w:lang w:val="en-GB" w:eastAsia="zh-CN"/>
        </w:rPr>
        <w:t xml:space="preserve"> Each CSI-RS transmission </w:t>
      </w:r>
      <w:r w:rsidR="00DD6E36">
        <w:rPr>
          <w:lang w:val="en-GB" w:eastAsia="zh-CN"/>
        </w:rPr>
        <w:t xml:space="preserve">can apply </w:t>
      </w:r>
      <w:r w:rsidR="00B51F95">
        <w:rPr>
          <w:lang w:val="en-GB" w:eastAsia="zh-CN"/>
        </w:rPr>
        <w:t xml:space="preserve">the same TX beam associated with a unicast SL to allow multiple measurements for beam failure evaluation. For example, each L1-RSRP measurement </w:t>
      </w:r>
      <w:r w:rsidR="00F72E3B">
        <w:rPr>
          <w:lang w:val="en-GB" w:eastAsia="zh-CN"/>
        </w:rPr>
        <w:t>below</w:t>
      </w:r>
      <w:r w:rsidR="00B51F95">
        <w:rPr>
          <w:lang w:val="en-GB" w:eastAsia="zh-CN"/>
        </w:rPr>
        <w:t xml:space="preserve"> a (pre)configured threshold counts as one </w:t>
      </w:r>
      <w:r w:rsidR="00F72E3B">
        <w:rPr>
          <w:lang w:val="en-GB" w:eastAsia="zh-CN"/>
        </w:rPr>
        <w:t>failure</w:t>
      </w:r>
      <w:r w:rsidR="00B51F95">
        <w:rPr>
          <w:lang w:val="en-GB" w:eastAsia="zh-CN"/>
        </w:rPr>
        <w:t xml:space="preserve"> and when the total </w:t>
      </w:r>
      <w:r w:rsidR="00F72E3B">
        <w:rPr>
          <w:lang w:val="en-GB" w:eastAsia="zh-CN"/>
        </w:rPr>
        <w:t>failure</w:t>
      </w:r>
      <w:r w:rsidR="00B51F95">
        <w:rPr>
          <w:lang w:val="en-GB" w:eastAsia="zh-CN"/>
        </w:rPr>
        <w:t xml:space="preserve"> count </w:t>
      </w:r>
      <w:r w:rsidR="004D5FA1">
        <w:rPr>
          <w:lang w:val="en-GB" w:eastAsia="zh-CN"/>
        </w:rPr>
        <w:t xml:space="preserve">is </w:t>
      </w:r>
      <w:r w:rsidR="00F72E3B">
        <w:rPr>
          <w:lang w:val="en-GB" w:eastAsia="zh-CN"/>
        </w:rPr>
        <w:t>above</w:t>
      </w:r>
      <w:r w:rsidR="00B51F95">
        <w:rPr>
          <w:lang w:val="en-GB" w:eastAsia="zh-CN"/>
        </w:rPr>
        <w:t xml:space="preserve"> a (pre)configured threshold, a measuring UE </w:t>
      </w:r>
      <w:r w:rsidR="004D5FA1">
        <w:rPr>
          <w:lang w:val="en-GB" w:eastAsia="zh-CN"/>
        </w:rPr>
        <w:t>can consider a</w:t>
      </w:r>
      <w:r w:rsidR="00B51F95">
        <w:rPr>
          <w:lang w:val="en-GB" w:eastAsia="zh-CN"/>
        </w:rPr>
        <w:t xml:space="preserve"> beam </w:t>
      </w:r>
      <w:r w:rsidR="004D5FA1">
        <w:rPr>
          <w:lang w:val="en-GB" w:eastAsia="zh-CN"/>
        </w:rPr>
        <w:t>failure is detected.</w:t>
      </w:r>
    </w:p>
    <w:p w14:paraId="0A5E7CD1" w14:textId="239592FF" w:rsidR="00CC1AAA" w:rsidRPr="00E34058" w:rsidRDefault="00B51F95" w:rsidP="00701F41">
      <w:pPr>
        <w:pStyle w:val="3GPPText"/>
        <w:rPr>
          <w:lang w:eastAsia="zh-CN"/>
        </w:rPr>
      </w:pPr>
      <w:r w:rsidRPr="3B817D7F">
        <w:rPr>
          <w:lang w:val="en-GB" w:eastAsia="zh-CN"/>
        </w:rPr>
        <w:t xml:space="preserve">It is important to note when the beam link is down, the CSI-RS transmissions might not be received at all and thus no measurement </w:t>
      </w:r>
      <w:r w:rsidR="004B6A7B" w:rsidRPr="3B817D7F">
        <w:rPr>
          <w:lang w:val="en-GB" w:eastAsia="zh-CN"/>
        </w:rPr>
        <w:t xml:space="preserve">would </w:t>
      </w:r>
      <w:r w:rsidRPr="3B817D7F">
        <w:rPr>
          <w:lang w:val="en-GB" w:eastAsia="zh-CN"/>
        </w:rPr>
        <w:t xml:space="preserve">be done and no PSFCH </w:t>
      </w:r>
      <w:r w:rsidR="004B6A7B" w:rsidRPr="3B817D7F">
        <w:rPr>
          <w:lang w:val="en-GB" w:eastAsia="zh-CN"/>
        </w:rPr>
        <w:t xml:space="preserve">would </w:t>
      </w:r>
      <w:r w:rsidRPr="3B817D7F">
        <w:rPr>
          <w:lang w:val="en-GB" w:eastAsia="zh-CN"/>
        </w:rPr>
        <w:t>be transmitted.</w:t>
      </w:r>
      <w:r w:rsidR="00232B8E" w:rsidRPr="3B817D7F">
        <w:rPr>
          <w:lang w:val="en-GB" w:eastAsia="zh-CN"/>
        </w:rPr>
        <w:t xml:space="preserve"> </w:t>
      </w:r>
      <w:r w:rsidR="00760454" w:rsidRPr="3B817D7F">
        <w:rPr>
          <w:lang w:val="en-GB" w:eastAsia="zh-CN"/>
        </w:rPr>
        <w:t>Accordingly</w:t>
      </w:r>
      <w:r w:rsidR="00232B8E" w:rsidRPr="3B817D7F">
        <w:rPr>
          <w:lang w:val="en-GB" w:eastAsia="zh-CN"/>
        </w:rPr>
        <w:t xml:space="preserve">, a PSFCH DTX detected by the transmitting UE can be considered as </w:t>
      </w:r>
      <w:r w:rsidR="00830782" w:rsidRPr="3B817D7F">
        <w:rPr>
          <w:lang w:val="en-GB" w:eastAsia="zh-CN"/>
        </w:rPr>
        <w:t xml:space="preserve">a </w:t>
      </w:r>
      <w:r w:rsidR="00232B8E" w:rsidRPr="3B817D7F">
        <w:rPr>
          <w:lang w:val="en-GB" w:eastAsia="zh-CN"/>
        </w:rPr>
        <w:t xml:space="preserve">beam failure for the beam pair used for the corresponding CSI-RS </w:t>
      </w:r>
      <w:r w:rsidR="004D5FA1" w:rsidRPr="3B817D7F">
        <w:rPr>
          <w:lang w:val="en-GB" w:eastAsia="zh-CN"/>
        </w:rPr>
        <w:t>transmissions</w:t>
      </w:r>
      <w:r w:rsidR="00232B8E" w:rsidRPr="3B817D7F">
        <w:rPr>
          <w:lang w:val="en-GB" w:eastAsia="zh-CN"/>
        </w:rPr>
        <w:t xml:space="preserve">. </w:t>
      </w:r>
      <w:r w:rsidR="004D5FA1" w:rsidRPr="3B817D7F">
        <w:rPr>
          <w:lang w:val="en-GB" w:eastAsia="zh-CN"/>
        </w:rPr>
        <w:t>To be consistent with this detection,</w:t>
      </w:r>
      <w:r w:rsidR="00F80CE2" w:rsidRPr="3B817D7F">
        <w:rPr>
          <w:lang w:val="en-GB" w:eastAsia="zh-CN"/>
        </w:rPr>
        <w:t xml:space="preserve"> when CSI-RS transmissions are receive</w:t>
      </w:r>
      <w:r w:rsidR="008F36F7" w:rsidRPr="3B817D7F">
        <w:rPr>
          <w:lang w:val="en-GB" w:eastAsia="zh-CN"/>
        </w:rPr>
        <w:t>d</w:t>
      </w:r>
      <w:r w:rsidR="00F80CE2" w:rsidRPr="3B817D7F">
        <w:rPr>
          <w:lang w:val="en-GB" w:eastAsia="zh-CN"/>
        </w:rPr>
        <w:t xml:space="preserve">, </w:t>
      </w:r>
      <w:r w:rsidR="00232B8E" w:rsidRPr="3B817D7F">
        <w:rPr>
          <w:lang w:val="en-GB" w:eastAsia="zh-CN"/>
        </w:rPr>
        <w:t xml:space="preserve">a measuring UE </w:t>
      </w:r>
      <w:r w:rsidR="004D5FA1" w:rsidRPr="3B817D7F">
        <w:rPr>
          <w:lang w:val="en-GB" w:eastAsia="zh-CN"/>
        </w:rPr>
        <w:t xml:space="preserve">may </w:t>
      </w:r>
      <w:r w:rsidR="00760454" w:rsidRPr="3B817D7F">
        <w:rPr>
          <w:lang w:val="en-GB" w:eastAsia="zh-CN"/>
        </w:rPr>
        <w:t>only</w:t>
      </w:r>
      <w:r w:rsidR="00232B8E" w:rsidRPr="3B817D7F">
        <w:rPr>
          <w:lang w:val="en-GB" w:eastAsia="zh-CN"/>
        </w:rPr>
        <w:t xml:space="preserve"> transmit a PSFCH when </w:t>
      </w:r>
      <w:r w:rsidR="00760454" w:rsidRPr="3B817D7F">
        <w:rPr>
          <w:lang w:val="en-GB" w:eastAsia="zh-CN"/>
        </w:rPr>
        <w:t>beam failure is not detected</w:t>
      </w:r>
      <w:r w:rsidR="004D5FA1" w:rsidRPr="3B817D7F">
        <w:rPr>
          <w:lang w:val="en-GB" w:eastAsia="zh-CN"/>
        </w:rPr>
        <w:t>.</w:t>
      </w:r>
      <w:r w:rsidR="0005379C" w:rsidRPr="3B817D7F">
        <w:rPr>
          <w:lang w:val="en-GB" w:eastAsia="zh-CN"/>
        </w:rPr>
        <w:t xml:space="preserve"> </w:t>
      </w:r>
      <w:r w:rsidR="00BCD0D8" w:rsidRPr="3B817D7F">
        <w:rPr>
          <w:lang w:val="en-GB" w:eastAsia="zh-CN"/>
        </w:rPr>
        <w:t>Thus,</w:t>
      </w:r>
      <w:r w:rsidR="008F36F7" w:rsidRPr="3B817D7F">
        <w:rPr>
          <w:lang w:val="en-GB" w:eastAsia="zh-CN"/>
        </w:rPr>
        <w:t xml:space="preserve"> </w:t>
      </w:r>
      <w:r w:rsidR="0064378A" w:rsidRPr="3B817D7F">
        <w:rPr>
          <w:lang w:val="en-GB" w:eastAsia="zh-CN"/>
        </w:rPr>
        <w:t>a</w:t>
      </w:r>
      <w:r w:rsidR="0005379C" w:rsidRPr="3B817D7F">
        <w:rPr>
          <w:lang w:val="en-GB" w:eastAsia="zh-CN"/>
        </w:rPr>
        <w:t xml:space="preserve"> TX UE-based beam failure detection can be based on the detection of a PSFCH corresponding to the CSI-RS transmissions using the beam.</w:t>
      </w:r>
    </w:p>
    <w:p w14:paraId="089E5068" w14:textId="26D24A44" w:rsidR="00701F41" w:rsidRDefault="00701F41" w:rsidP="3B817D7F">
      <w:pPr>
        <w:pStyle w:val="3GPPText"/>
        <w:rPr>
          <w:rFonts w:eastAsiaTheme="minorEastAsia"/>
          <w:i/>
          <w:iCs/>
        </w:rPr>
      </w:pPr>
      <w:r w:rsidRPr="3B817D7F">
        <w:rPr>
          <w:rFonts w:eastAsiaTheme="minorEastAsia"/>
          <w:b/>
          <w:bCs/>
          <w:i/>
          <w:iCs/>
          <w:u w:val="single"/>
        </w:rPr>
        <w:t xml:space="preserve">Proposal </w:t>
      </w:r>
      <w:r w:rsidR="00EC35AD" w:rsidRPr="3B817D7F">
        <w:rPr>
          <w:rFonts w:eastAsiaTheme="minorEastAsia"/>
          <w:b/>
          <w:bCs/>
          <w:i/>
          <w:iCs/>
          <w:u w:val="single"/>
        </w:rPr>
        <w:t>1</w:t>
      </w:r>
      <w:r w:rsidR="00E4633F">
        <w:rPr>
          <w:rFonts w:eastAsiaTheme="minorEastAsia"/>
          <w:b/>
          <w:bCs/>
          <w:i/>
          <w:iCs/>
          <w:u w:val="single"/>
        </w:rPr>
        <w:t>5</w:t>
      </w:r>
      <w:r w:rsidRPr="3B817D7F">
        <w:rPr>
          <w:rFonts w:eastAsiaTheme="minorEastAsia"/>
          <w:i/>
          <w:iCs/>
        </w:rPr>
        <w:t xml:space="preserve">: Study </w:t>
      </w:r>
      <w:r w:rsidR="2148F3AC" w:rsidRPr="3B817D7F">
        <w:rPr>
          <w:rFonts w:eastAsiaTheme="minorEastAsia"/>
          <w:i/>
          <w:iCs/>
        </w:rPr>
        <w:t>beam</w:t>
      </w:r>
      <w:r w:rsidR="00B51F95" w:rsidRPr="3B817D7F">
        <w:rPr>
          <w:rFonts w:eastAsiaTheme="minorEastAsia"/>
          <w:i/>
          <w:iCs/>
        </w:rPr>
        <w:t xml:space="preserve"> failure detection based on </w:t>
      </w:r>
      <w:r w:rsidR="0005379C" w:rsidRPr="3B817D7F">
        <w:rPr>
          <w:rFonts w:eastAsiaTheme="minorEastAsia"/>
          <w:i/>
          <w:iCs/>
        </w:rPr>
        <w:t xml:space="preserve">detection of </w:t>
      </w:r>
      <w:r w:rsidR="00B51F95" w:rsidRPr="3B817D7F">
        <w:rPr>
          <w:rFonts w:eastAsiaTheme="minorEastAsia"/>
          <w:i/>
          <w:iCs/>
        </w:rPr>
        <w:t xml:space="preserve">PSFCH corresponding to transmitted CSI-RSs. </w:t>
      </w:r>
    </w:p>
    <w:p w14:paraId="751DEC3C" w14:textId="086AB66C" w:rsidR="00013AE2" w:rsidRDefault="00DE586B" w:rsidP="00013AE2">
      <w:pPr>
        <w:pStyle w:val="3GPPH2"/>
        <w:rPr>
          <w:lang w:eastAsia="zh-CN"/>
        </w:rPr>
      </w:pPr>
      <w:r>
        <w:rPr>
          <w:lang w:eastAsia="zh-CN"/>
        </w:rPr>
        <w:t>Determination of the PSFCH transmit/receive beams</w:t>
      </w:r>
    </w:p>
    <w:tbl>
      <w:tblPr>
        <w:tblStyle w:val="TableGrid"/>
        <w:tblW w:w="0" w:type="auto"/>
        <w:tblLook w:val="04A0" w:firstRow="1" w:lastRow="0" w:firstColumn="1" w:lastColumn="0" w:noHBand="0" w:noVBand="1"/>
      </w:tblPr>
      <w:tblGrid>
        <w:gridCol w:w="9629"/>
      </w:tblGrid>
      <w:tr w:rsidR="00DE586B" w14:paraId="70468454" w14:textId="77777777" w:rsidTr="00DE586B">
        <w:tc>
          <w:tcPr>
            <w:tcW w:w="9629" w:type="dxa"/>
          </w:tcPr>
          <w:p w14:paraId="3BD4C54F" w14:textId="77777777" w:rsidR="00DE586B" w:rsidRPr="000B374B" w:rsidRDefault="00DE586B" w:rsidP="00DE586B">
            <w:pPr>
              <w:jc w:val="both"/>
              <w:rPr>
                <w:rFonts w:ascii="Times New Roman" w:hAnsi="Times New Roman"/>
                <w:b/>
                <w:iCs/>
                <w:color w:val="000000"/>
                <w:szCs w:val="20"/>
              </w:rPr>
            </w:pPr>
            <w:r w:rsidRPr="000B374B">
              <w:rPr>
                <w:rFonts w:ascii="Times New Roman" w:hAnsi="Times New Roman"/>
                <w:b/>
                <w:iCs/>
                <w:color w:val="000000"/>
                <w:szCs w:val="20"/>
                <w:highlight w:val="green"/>
              </w:rPr>
              <w:t>Agreement</w:t>
            </w:r>
          </w:p>
          <w:p w14:paraId="6CA22B82" w14:textId="77777777" w:rsidR="00DE586B" w:rsidRPr="00E3460C" w:rsidRDefault="00DE586B" w:rsidP="00DE586B">
            <w:pPr>
              <w:jc w:val="both"/>
              <w:rPr>
                <w:rFonts w:ascii="Times New Roman" w:hAnsi="Times New Roman"/>
                <w:iCs/>
                <w:color w:val="000000"/>
                <w:szCs w:val="20"/>
              </w:rPr>
            </w:pPr>
            <w:r w:rsidRPr="00E3460C">
              <w:rPr>
                <w:rFonts w:ascii="Times New Roman" w:hAnsi="Times New Roman"/>
                <w:iCs/>
                <w:color w:val="000000"/>
                <w:szCs w:val="20"/>
              </w:rPr>
              <w:t>Consider the following two options for determining PSFCH transmit/receive beam for a single PSFCH transmission/reception in a slot.  </w:t>
            </w:r>
          </w:p>
          <w:p w14:paraId="246C02D4" w14:textId="77777777" w:rsidR="00DE586B" w:rsidRPr="00752E3F" w:rsidRDefault="00DE586B" w:rsidP="00DE586B">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lastRenderedPageBreak/>
              <w:t>Option 1: PSFCH transmit beam is derived from the corresponding PSCCH/PSSCH receive beam; PSFCH receive beam is derived from the corresponding PSCCH/PSSCH transmit beam.</w:t>
            </w:r>
          </w:p>
          <w:p w14:paraId="5EB5485E" w14:textId="77777777" w:rsidR="00DE586B" w:rsidRPr="00752E3F" w:rsidRDefault="00DE586B" w:rsidP="00DE586B">
            <w:pPr>
              <w:pStyle w:val="ListParagraph"/>
              <w:numPr>
                <w:ilvl w:val="1"/>
                <w:numId w:val="41"/>
              </w:numPr>
              <w:jc w:val="both"/>
              <w:rPr>
                <w:rFonts w:ascii="Times New Roman" w:hAnsi="Times New Roman"/>
                <w:iCs/>
                <w:color w:val="000000"/>
                <w:szCs w:val="20"/>
              </w:rPr>
            </w:pPr>
            <w:r w:rsidRPr="00752E3F">
              <w:rPr>
                <w:rFonts w:ascii="Times New Roman" w:hAnsi="Times New Roman"/>
                <w:iCs/>
                <w:color w:val="000000"/>
                <w:szCs w:val="20"/>
              </w:rPr>
              <w:t>Note this is based on sidelink beam correspondence</w:t>
            </w:r>
          </w:p>
          <w:p w14:paraId="6BA637AE" w14:textId="77777777" w:rsidR="00DE586B" w:rsidRPr="00752E3F" w:rsidRDefault="00DE586B" w:rsidP="00DE586B">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Option 2: PSFCH transmit beam is derived from the PSCCH/PSSCH transmit beam for reverse data transmission; PSFCH receive beam is derived from the PSCCH/PSSCH receive beam for reverse data transmission.  </w:t>
            </w:r>
          </w:p>
          <w:p w14:paraId="62B2FFE0" w14:textId="77777777" w:rsidR="00DE586B" w:rsidRPr="00752E3F" w:rsidRDefault="00DE586B" w:rsidP="00DE586B">
            <w:pPr>
              <w:pStyle w:val="ListParagraph"/>
              <w:numPr>
                <w:ilvl w:val="1"/>
                <w:numId w:val="41"/>
              </w:numPr>
              <w:jc w:val="both"/>
              <w:rPr>
                <w:rFonts w:ascii="Times New Roman" w:hAnsi="Times New Roman"/>
                <w:iCs/>
                <w:color w:val="000000"/>
                <w:szCs w:val="20"/>
              </w:rPr>
            </w:pPr>
            <w:r w:rsidRPr="00752E3F">
              <w:rPr>
                <w:rFonts w:ascii="Times New Roman" w:hAnsi="Times New Roman"/>
                <w:iCs/>
                <w:color w:val="000000"/>
                <w:szCs w:val="20"/>
              </w:rPr>
              <w:t>Note this is based on beam training for reverse data transmission</w:t>
            </w:r>
          </w:p>
          <w:p w14:paraId="080F2359" w14:textId="77777777" w:rsidR="00DE586B" w:rsidRPr="00752E3F" w:rsidRDefault="00DE586B" w:rsidP="00DE586B">
            <w:pPr>
              <w:pStyle w:val="ListParagraph"/>
              <w:numPr>
                <w:ilvl w:val="1"/>
                <w:numId w:val="41"/>
              </w:numPr>
              <w:jc w:val="both"/>
              <w:rPr>
                <w:rFonts w:ascii="Times New Roman" w:hAnsi="Times New Roman"/>
                <w:iCs/>
                <w:color w:val="000000"/>
                <w:szCs w:val="20"/>
              </w:rPr>
            </w:pPr>
            <w:r w:rsidRPr="00752E3F">
              <w:rPr>
                <w:rFonts w:ascii="Times New Roman" w:hAnsi="Times New Roman"/>
                <w:iCs/>
                <w:color w:val="000000"/>
                <w:szCs w:val="20"/>
              </w:rPr>
              <w:t>Note: The PSFCH transmit/receive beam can be the same as PSCCH/PSSCH transmit/receive beam used for the reverse data transmission.</w:t>
            </w:r>
          </w:p>
          <w:p w14:paraId="47CBC12F" w14:textId="77777777" w:rsidR="00DE586B" w:rsidRPr="00752E3F" w:rsidRDefault="00DE586B" w:rsidP="00DE586B">
            <w:pPr>
              <w:pStyle w:val="ListParagraph"/>
              <w:numPr>
                <w:ilvl w:val="0"/>
                <w:numId w:val="41"/>
              </w:numPr>
              <w:jc w:val="both"/>
              <w:rPr>
                <w:rFonts w:ascii="Times New Roman" w:hAnsi="Times New Roman"/>
                <w:iCs/>
                <w:color w:val="000000"/>
                <w:szCs w:val="20"/>
              </w:rPr>
            </w:pPr>
            <w:r w:rsidRPr="00752E3F">
              <w:rPr>
                <w:rFonts w:ascii="Times New Roman" w:hAnsi="Times New Roman"/>
                <w:iCs/>
                <w:color w:val="000000"/>
                <w:szCs w:val="20"/>
              </w:rPr>
              <w:t>FFS: support both options or down select one option.</w:t>
            </w:r>
          </w:p>
          <w:p w14:paraId="463B6961" w14:textId="77777777" w:rsidR="00DE586B" w:rsidRDefault="00DE586B" w:rsidP="00013AE2">
            <w:pPr>
              <w:jc w:val="both"/>
              <w:rPr>
                <w:rFonts w:ascii="Times New Roman" w:hAnsi="Times New Roman"/>
                <w:b/>
                <w:iCs/>
                <w:color w:val="000000"/>
                <w:szCs w:val="20"/>
                <w:highlight w:val="green"/>
              </w:rPr>
            </w:pPr>
          </w:p>
        </w:tc>
      </w:tr>
    </w:tbl>
    <w:p w14:paraId="32795E28" w14:textId="00E4FF4A" w:rsidR="00013AE2" w:rsidRDefault="00DE586B" w:rsidP="3B817D7F">
      <w:pPr>
        <w:pStyle w:val="3GPPText"/>
        <w:rPr>
          <w:rFonts w:eastAsiaTheme="minorEastAsia"/>
        </w:rPr>
      </w:pPr>
      <w:r>
        <w:rPr>
          <w:rFonts w:eastAsiaTheme="minorEastAsia"/>
        </w:rPr>
        <w:lastRenderedPageBreak/>
        <w:t xml:space="preserve">In our view, both options are valid and can be kept. In </w:t>
      </w:r>
      <w:r w:rsidR="001F3C71">
        <w:rPr>
          <w:rFonts w:eastAsiaTheme="minorEastAsia"/>
        </w:rPr>
        <w:t xml:space="preserve">the case where the beam correspondence can be assumed, </w:t>
      </w:r>
      <w:r w:rsidR="007C312E">
        <w:rPr>
          <w:rFonts w:eastAsiaTheme="minorEastAsia"/>
        </w:rPr>
        <w:t xml:space="preserve">it is our preference that </w:t>
      </w:r>
      <w:r w:rsidR="001F3C71">
        <w:rPr>
          <w:rFonts w:eastAsiaTheme="minorEastAsia"/>
        </w:rPr>
        <w:t>beam correspondence can be used to determine the TX/RX beam of PSFCH. In the case where other pair(s) of TX/RX beams are also determined for transmissions, e.g., for the reverse PSCCH/PSSCH or specific to PSFCH transmissions, these beam pairs can also be used.</w:t>
      </w:r>
    </w:p>
    <w:p w14:paraId="408C230F" w14:textId="7CC554C6" w:rsidR="001F0AFF" w:rsidRDefault="001F0AFF" w:rsidP="3B817D7F">
      <w:pPr>
        <w:pStyle w:val="3GPPText"/>
        <w:rPr>
          <w:rFonts w:eastAsiaTheme="minorEastAsia"/>
        </w:rPr>
      </w:pPr>
      <w:r>
        <w:rPr>
          <w:rFonts w:eastAsiaTheme="minorEastAsia"/>
        </w:rPr>
        <w:t xml:space="preserve">The determination of which beam pair to use for the PSFCH can be based, for instance, on the quality of the link for the different beam pair, or using some default PSFCH beam pair configuration when the link quality of other pairs is degrading. </w:t>
      </w:r>
    </w:p>
    <w:p w14:paraId="395224AB" w14:textId="6C227A3E" w:rsidR="00531969" w:rsidRPr="00A16DED" w:rsidRDefault="00531969" w:rsidP="3B817D7F">
      <w:pPr>
        <w:pStyle w:val="3GPPText"/>
        <w:rPr>
          <w:rFonts w:eastAsiaTheme="minorEastAsia"/>
          <w:i/>
          <w:iCs/>
        </w:rPr>
      </w:pPr>
      <w:r w:rsidRPr="00A16DED">
        <w:rPr>
          <w:rFonts w:eastAsiaTheme="minorEastAsia"/>
          <w:b/>
          <w:bCs/>
          <w:i/>
          <w:iCs/>
          <w:u w:val="single"/>
        </w:rPr>
        <w:t>Proposal 16</w:t>
      </w:r>
      <w:r w:rsidRPr="00A16DED">
        <w:rPr>
          <w:rFonts w:eastAsiaTheme="minorEastAsia"/>
          <w:i/>
          <w:iCs/>
        </w:rPr>
        <w:t xml:space="preserve">: Support </w:t>
      </w:r>
      <w:r w:rsidR="008A5965">
        <w:rPr>
          <w:rFonts w:eastAsiaTheme="minorEastAsia"/>
          <w:i/>
          <w:iCs/>
        </w:rPr>
        <w:t>Option1 and Option 2</w:t>
      </w:r>
      <w:r w:rsidRPr="00A16DED">
        <w:rPr>
          <w:rFonts w:eastAsiaTheme="minorEastAsia"/>
          <w:i/>
          <w:iCs/>
        </w:rPr>
        <w:t xml:space="preserve"> for determining the beam pair of the PSFCH transmissions.</w:t>
      </w:r>
    </w:p>
    <w:p w14:paraId="36A92BD7" w14:textId="618C15BC" w:rsidR="001F3C71" w:rsidRPr="00A16DED" w:rsidRDefault="001F3C71" w:rsidP="3B817D7F">
      <w:pPr>
        <w:pStyle w:val="3GPPText"/>
        <w:rPr>
          <w:rFonts w:eastAsiaTheme="minorEastAsia"/>
        </w:rPr>
      </w:pPr>
    </w:p>
    <w:p w14:paraId="73A555FC" w14:textId="77777777" w:rsidR="000A5764" w:rsidRPr="00FE4CA9" w:rsidRDefault="000A5764" w:rsidP="001704E5">
      <w:pPr>
        <w:pStyle w:val="Heading1"/>
        <w:tabs>
          <w:tab w:val="clear" w:pos="792"/>
          <w:tab w:val="num" w:pos="450"/>
        </w:tabs>
        <w:ind w:hanging="792"/>
        <w:rPr>
          <w:rFonts w:ascii="Times New Roman" w:hAnsi="Times New Roman"/>
          <w:b/>
          <w:sz w:val="32"/>
          <w:szCs w:val="32"/>
          <w:lang w:val="en-US"/>
        </w:rPr>
      </w:pPr>
      <w:r w:rsidRPr="00FE4CA9">
        <w:rPr>
          <w:rFonts w:ascii="Times New Roman" w:hAnsi="Times New Roman"/>
          <w:b/>
          <w:sz w:val="32"/>
          <w:szCs w:val="32"/>
        </w:rPr>
        <w:t>Conclusion</w:t>
      </w:r>
    </w:p>
    <w:p w14:paraId="28E09FF5" w14:textId="7CC698E9"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w:t>
      </w:r>
      <w:r w:rsidR="009F1C7A">
        <w:rPr>
          <w:rFonts w:ascii="Times New Roman" w:hAnsi="Times New Roman" w:cs="Times New Roman"/>
        </w:rPr>
        <w:t>present o</w:t>
      </w:r>
      <w:r w:rsidRPr="00FE4CA9">
        <w:rPr>
          <w:rFonts w:ascii="Times New Roman" w:hAnsi="Times New Roman" w:cs="Times New Roman"/>
        </w:rPr>
        <w:t xml:space="preserve">ur proposals </w:t>
      </w:r>
      <w:r w:rsidR="00C27556">
        <w:rPr>
          <w:rFonts w:ascii="Times New Roman" w:hAnsi="Times New Roman" w:cs="Times New Roman"/>
        </w:rPr>
        <w:t xml:space="preserve">and </w:t>
      </w:r>
      <w:r w:rsidR="0060087F">
        <w:rPr>
          <w:rFonts w:ascii="Times New Roman" w:hAnsi="Times New Roman" w:cs="Times New Roman"/>
        </w:rPr>
        <w:t>observations</w:t>
      </w:r>
      <w:r w:rsidR="00C27556">
        <w:rPr>
          <w:rFonts w:ascii="Times New Roman" w:hAnsi="Times New Roman" w:cs="Times New Roman"/>
        </w:rPr>
        <w:t xml:space="preserve"> </w:t>
      </w:r>
      <w:r w:rsidR="009F1C7A">
        <w:rPr>
          <w:rFonts w:ascii="Times New Roman" w:hAnsi="Times New Roman" w:cs="Times New Roman"/>
        </w:rPr>
        <w:t>as</w:t>
      </w:r>
      <w:r w:rsidRPr="00FE4CA9">
        <w:rPr>
          <w:rFonts w:ascii="Times New Roman" w:hAnsi="Times New Roman" w:cs="Times New Roman"/>
        </w:rPr>
        <w:t xml:space="preserve"> follows:</w:t>
      </w:r>
    </w:p>
    <w:p w14:paraId="19CB4DE0" w14:textId="77777777" w:rsidR="00013AE2" w:rsidRPr="00025F3C" w:rsidRDefault="00013AE2" w:rsidP="00013AE2">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 xml:space="preserve">Observation </w:t>
      </w:r>
      <w:r>
        <w:rPr>
          <w:rFonts w:ascii="Times New Roman" w:eastAsiaTheme="minorEastAsia" w:hAnsi="Times New Roman" w:cs="Times New Roman"/>
          <w:b/>
          <w:bCs/>
          <w:i/>
          <w:iCs/>
          <w:u w:val="single"/>
        </w:rPr>
        <w:t>1</w:t>
      </w:r>
      <w:r w:rsidRPr="3B817D7F">
        <w:rPr>
          <w:rFonts w:ascii="Times New Roman" w:eastAsiaTheme="minorEastAsia" w:hAnsi="Times New Roman" w:cs="Times New Roman"/>
          <w:b/>
          <w:bCs/>
          <w:i/>
          <w:iCs/>
          <w:u w:val="single"/>
        </w:rPr>
        <w:t>:</w:t>
      </w:r>
      <w:r w:rsidRPr="3B817D7F">
        <w:rPr>
          <w:rFonts w:ascii="Times New Roman" w:eastAsiaTheme="minorEastAsia" w:hAnsi="Times New Roman" w:cs="Times New Roman"/>
          <w:i/>
          <w:iCs/>
        </w:rPr>
        <w:t xml:space="preserve"> SL SSB are used for synchronization by few UEs and require periodic resources consumption and transmissions, while NR SL already has an RS that can be reused for beam management with more flexibility.</w:t>
      </w:r>
    </w:p>
    <w:p w14:paraId="2777505C" w14:textId="77777777" w:rsidR="00013AE2" w:rsidRPr="00AB25C5" w:rsidRDefault="00013AE2" w:rsidP="00013AE2">
      <w:pPr>
        <w:rPr>
          <w:rFonts w:ascii="Times New Roman" w:hAnsi="Times New Roman" w:cs="Times New Roman"/>
          <w:i/>
          <w:iCs/>
        </w:rPr>
      </w:pPr>
      <w:r w:rsidRPr="00AB25C5">
        <w:rPr>
          <w:rFonts w:ascii="Times New Roman" w:hAnsi="Times New Roman" w:cs="Times New Roman"/>
          <w:b/>
          <w:bCs/>
          <w:i/>
          <w:iCs/>
          <w:u w:val="single"/>
        </w:rPr>
        <w:t>Proposal 1</w:t>
      </w:r>
      <w:r w:rsidRPr="00AB25C5">
        <w:rPr>
          <w:rFonts w:ascii="Times New Roman" w:hAnsi="Times New Roman" w:cs="Times New Roman"/>
          <w:i/>
          <w:iCs/>
          <w:u w:val="single"/>
        </w:rPr>
        <w:t>:</w:t>
      </w:r>
      <w:r w:rsidRPr="00AB25C5">
        <w:rPr>
          <w:rFonts w:ascii="Times New Roman" w:hAnsi="Times New Roman" w:cs="Times New Roman"/>
          <w:i/>
          <w:iCs/>
        </w:rPr>
        <w:t xml:space="preserve"> Do not use S-SSB as a baseline for initial beam pairing.</w:t>
      </w:r>
    </w:p>
    <w:p w14:paraId="28B43A09" w14:textId="77777777" w:rsidR="00013AE2" w:rsidRPr="00F34856"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2</w:t>
      </w:r>
      <w:r w:rsidRPr="3B817D7F">
        <w:rPr>
          <w:rFonts w:eastAsiaTheme="minorEastAsia"/>
          <w:b/>
          <w:bCs/>
          <w:i/>
          <w:iCs/>
          <w:u w:val="single"/>
        </w:rPr>
        <w:t>:</w:t>
      </w:r>
      <w:r w:rsidRPr="3B817D7F">
        <w:rPr>
          <w:rFonts w:eastAsiaTheme="minorEastAsia"/>
          <w:i/>
          <w:iCs/>
        </w:rPr>
        <w:t xml:space="preserve"> Strive to consider a common RS design for both initial beam pairing and beam management.</w:t>
      </w:r>
    </w:p>
    <w:p w14:paraId="50004FD1" w14:textId="77777777" w:rsidR="00013AE2" w:rsidRPr="00F34856"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3</w:t>
      </w:r>
      <w:r w:rsidRPr="3B817D7F">
        <w:rPr>
          <w:rFonts w:eastAsiaTheme="minorEastAsia"/>
          <w:b/>
          <w:bCs/>
          <w:i/>
          <w:iCs/>
          <w:u w:val="single"/>
        </w:rPr>
        <w:t>:</w:t>
      </w:r>
      <w:r w:rsidRPr="3B817D7F">
        <w:rPr>
          <w:rFonts w:eastAsiaTheme="minorEastAsia"/>
          <w:i/>
          <w:iCs/>
        </w:rPr>
        <w:t xml:space="preserve"> </w:t>
      </w:r>
      <w:r>
        <w:rPr>
          <w:rFonts w:eastAsiaTheme="minorEastAsia"/>
          <w:i/>
          <w:iCs/>
        </w:rPr>
        <w:t>Support stand-alone transmission of CSI-RS transmissions using different beams in time, multiplexed with at least a 1</w:t>
      </w:r>
      <w:r w:rsidRPr="004F4310">
        <w:rPr>
          <w:rFonts w:eastAsiaTheme="minorEastAsia"/>
          <w:i/>
          <w:iCs/>
          <w:vertAlign w:val="superscript"/>
        </w:rPr>
        <w:t>st</w:t>
      </w:r>
      <w:r>
        <w:rPr>
          <w:rFonts w:eastAsiaTheme="minorEastAsia"/>
          <w:i/>
          <w:iCs/>
        </w:rPr>
        <w:t xml:space="preserve"> stage SCI. FFS: 2</w:t>
      </w:r>
      <w:r w:rsidRPr="004F4310">
        <w:rPr>
          <w:rFonts w:eastAsiaTheme="minorEastAsia"/>
          <w:i/>
          <w:iCs/>
          <w:vertAlign w:val="superscript"/>
        </w:rPr>
        <w:t>nd</w:t>
      </w:r>
      <w:r>
        <w:rPr>
          <w:rFonts w:eastAsiaTheme="minorEastAsia"/>
          <w:i/>
          <w:iCs/>
        </w:rPr>
        <w:t xml:space="preserve"> stage SCI, and SCIs content in the context of initial beam pairing.</w:t>
      </w:r>
    </w:p>
    <w:p w14:paraId="36564F90" w14:textId="5C430FFB" w:rsidR="00013AE2" w:rsidRPr="00C368D2" w:rsidRDefault="00013AE2" w:rsidP="00013AE2">
      <w:pPr>
        <w:rPr>
          <w:rFonts w:ascii="Times New Roman" w:hAnsi="Times New Roman" w:cs="Times New Roman"/>
          <w:b/>
          <w:bCs/>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4</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Pr="00C310AA">
        <w:rPr>
          <w:rFonts w:ascii="Times New Roman" w:hAnsi="Times New Roman" w:cs="Times New Roman"/>
          <w:i/>
          <w:iCs/>
        </w:rPr>
        <w:t>Consider</w:t>
      </w:r>
      <w:r>
        <w:rPr>
          <w:rFonts w:ascii="Times New Roman" w:hAnsi="Times New Roman" w:cs="Times New Roman"/>
          <w:b/>
          <w:bCs/>
          <w:i/>
          <w:iCs/>
        </w:rPr>
        <w:t xml:space="preserve"> </w:t>
      </w:r>
      <w:r w:rsidRPr="0083530B">
        <w:rPr>
          <w:rFonts w:ascii="Times New Roman" w:hAnsi="Times New Roman" w:cs="Times New Roman"/>
          <w:i/>
          <w:iCs/>
        </w:rPr>
        <w:t>aperiodic RS transmissions or semi-persistent (FFS: triggers) for initial beam pairing</w:t>
      </w:r>
      <w:r>
        <w:rPr>
          <w:rFonts w:ascii="Times New Roman" w:hAnsi="Times New Roman" w:cs="Times New Roman"/>
          <w:i/>
          <w:iCs/>
        </w:rPr>
        <w:t xml:space="preserve"> if performed before the unicast connection.</w:t>
      </w:r>
    </w:p>
    <w:p w14:paraId="1EFD2BE3" w14:textId="77777777" w:rsidR="00013AE2" w:rsidRPr="00C368D2" w:rsidRDefault="00013AE2" w:rsidP="00013AE2">
      <w:pPr>
        <w:rPr>
          <w:rFonts w:ascii="Times New Roman" w:hAnsi="Times New Roman" w:cs="Times New Roman"/>
          <w:b/>
          <w:bCs/>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5</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Pr="00C310AA">
        <w:rPr>
          <w:rFonts w:ascii="Times New Roman" w:hAnsi="Times New Roman" w:cs="Times New Roman"/>
          <w:i/>
          <w:iCs/>
        </w:rPr>
        <w:t>Consider</w:t>
      </w:r>
      <w:r>
        <w:rPr>
          <w:rFonts w:ascii="Times New Roman" w:hAnsi="Times New Roman" w:cs="Times New Roman"/>
          <w:b/>
          <w:bCs/>
          <w:i/>
          <w:iCs/>
        </w:rPr>
        <w:t xml:space="preserve"> </w:t>
      </w:r>
      <w:r>
        <w:rPr>
          <w:rFonts w:ascii="Times New Roman" w:hAnsi="Times New Roman" w:cs="Times New Roman"/>
          <w:i/>
          <w:iCs/>
        </w:rPr>
        <w:t>stand-alone CSI-RS with intra-slot beam sweeping</w:t>
      </w:r>
      <w:r w:rsidRPr="0083530B">
        <w:rPr>
          <w:rFonts w:ascii="Times New Roman" w:hAnsi="Times New Roman" w:cs="Times New Roman"/>
          <w:i/>
          <w:iCs/>
        </w:rPr>
        <w:t xml:space="preserve"> for initial beam pairing</w:t>
      </w:r>
      <w:r>
        <w:rPr>
          <w:rFonts w:ascii="Times New Roman" w:hAnsi="Times New Roman" w:cs="Times New Roman"/>
          <w:i/>
          <w:iCs/>
        </w:rPr>
        <w:t xml:space="preserve"> if performed before the unicast connection.</w:t>
      </w:r>
    </w:p>
    <w:p w14:paraId="2275D384" w14:textId="77777777" w:rsidR="00013AE2" w:rsidRPr="00A744F0" w:rsidRDefault="00013AE2" w:rsidP="00013AE2">
      <w:pPr>
        <w:rPr>
          <w:rFonts w:ascii="Times New Roman" w:hAnsi="Times New Roman" w:cs="Times New Roman"/>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6</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A744F0">
        <w:rPr>
          <w:rFonts w:ascii="Times New Roman" w:hAnsi="Times New Roman" w:cs="Times New Roman"/>
          <w:i/>
          <w:iCs/>
        </w:rPr>
        <w:t>Study</w:t>
      </w:r>
      <w:r>
        <w:rPr>
          <w:rFonts w:ascii="Times New Roman" w:hAnsi="Times New Roman" w:cs="Times New Roman"/>
          <w:i/>
          <w:iCs/>
        </w:rPr>
        <w:t xml:space="preserve"> in which occasions UEs should report the determined beams to UE after reception of IBP RS.</w:t>
      </w:r>
    </w:p>
    <w:p w14:paraId="2BA86CF4" w14:textId="3BC73FB9" w:rsidR="00013AE2" w:rsidRDefault="00013AE2" w:rsidP="00013AE2">
      <w:pPr>
        <w:pStyle w:val="3GPPText"/>
        <w:rPr>
          <w:rFonts w:eastAsiaTheme="minorEastAsia"/>
          <w:i/>
          <w:iCs/>
        </w:rPr>
      </w:pPr>
      <w:r w:rsidRPr="3B817D7F">
        <w:rPr>
          <w:rFonts w:eastAsiaTheme="minorEastAsia"/>
          <w:b/>
          <w:bCs/>
          <w:i/>
          <w:iCs/>
          <w:u w:val="single"/>
        </w:rPr>
        <w:t>Proposal</w:t>
      </w:r>
      <w:r>
        <w:rPr>
          <w:rFonts w:eastAsiaTheme="minorEastAsia"/>
          <w:b/>
          <w:bCs/>
          <w:i/>
          <w:iCs/>
          <w:u w:val="single"/>
        </w:rPr>
        <w:t xml:space="preserve"> 7</w:t>
      </w:r>
      <w:r w:rsidRPr="3B817D7F">
        <w:rPr>
          <w:rFonts w:eastAsiaTheme="minorEastAsia"/>
          <w:i/>
          <w:iCs/>
        </w:rPr>
        <w:t>: Associate TX and/or RX beam information with a unicast transmission identified by a pair UE source and destination ID.</w:t>
      </w:r>
    </w:p>
    <w:p w14:paraId="776885F5" w14:textId="0F5BBC0E" w:rsidR="00013AE2" w:rsidRDefault="00013AE2" w:rsidP="00013AE2">
      <w:pPr>
        <w:rPr>
          <w:rFonts w:ascii="Times New Roman" w:hAnsi="Times New Roman" w:cs="Times New Roman"/>
          <w:i/>
          <w:iCs/>
        </w:rPr>
      </w:pPr>
      <w:r w:rsidRPr="00C368D2">
        <w:rPr>
          <w:rFonts w:ascii="Times New Roman" w:hAnsi="Times New Roman" w:cs="Times New Roman"/>
          <w:b/>
          <w:bCs/>
          <w:i/>
          <w:iCs/>
          <w:u w:val="single"/>
        </w:rPr>
        <w:lastRenderedPageBreak/>
        <w:t xml:space="preserve">Proposal </w:t>
      </w:r>
      <w:r>
        <w:rPr>
          <w:rFonts w:ascii="Times New Roman" w:hAnsi="Times New Roman" w:cs="Times New Roman"/>
          <w:b/>
          <w:bCs/>
          <w:i/>
          <w:iCs/>
          <w:u w:val="single"/>
        </w:rPr>
        <w:t>8</w:t>
      </w:r>
      <w:r w:rsidRPr="00C368D2">
        <w:rPr>
          <w:rFonts w:ascii="Times New Roman" w:hAnsi="Times New Roman" w:cs="Times New Roman"/>
          <w:b/>
          <w:bCs/>
          <w:i/>
          <w:iCs/>
          <w:u w:val="single"/>
        </w:rPr>
        <w:t>:</w:t>
      </w:r>
      <w:r>
        <w:rPr>
          <w:rFonts w:ascii="Times New Roman" w:hAnsi="Times New Roman" w:cs="Times New Roman"/>
          <w:i/>
          <w:iCs/>
        </w:rPr>
        <w:t xml:space="preserve"> Support initial beam pairing after unicast connection and unicast connection with or without beam can be left for UE implementation.</w:t>
      </w:r>
    </w:p>
    <w:p w14:paraId="31F89751" w14:textId="77777777" w:rsidR="00013AE2"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9</w:t>
      </w:r>
      <w:r w:rsidRPr="3B817D7F">
        <w:rPr>
          <w:rFonts w:eastAsiaTheme="minorEastAsia"/>
          <w:i/>
          <w:iCs/>
        </w:rPr>
        <w:t>: CSI reporting for SL beam management includes PHY layer CSI feedback</w:t>
      </w:r>
      <w:r>
        <w:rPr>
          <w:rFonts w:eastAsiaTheme="minorEastAsia"/>
          <w:i/>
          <w:iCs/>
        </w:rPr>
        <w:t>, e.g., based on a new PSFCH format.</w:t>
      </w:r>
    </w:p>
    <w:p w14:paraId="218FD798" w14:textId="77777777" w:rsidR="00013AE2" w:rsidRPr="00F34856"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10</w:t>
      </w:r>
      <w:r w:rsidRPr="3B817D7F">
        <w:rPr>
          <w:rFonts w:eastAsiaTheme="minorEastAsia"/>
          <w:b/>
          <w:bCs/>
          <w:i/>
          <w:iCs/>
          <w:u w:val="single"/>
        </w:rPr>
        <w:t>:</w:t>
      </w:r>
      <w:r w:rsidRPr="3B817D7F">
        <w:rPr>
          <w:rFonts w:eastAsiaTheme="minorEastAsia"/>
          <w:i/>
          <w:iCs/>
        </w:rPr>
        <w:t xml:space="preserve"> </w:t>
      </w:r>
      <w:r>
        <w:rPr>
          <w:rFonts w:eastAsiaTheme="minorEastAsia"/>
          <w:i/>
          <w:iCs/>
        </w:rPr>
        <w:t>Support stand-alone transmission of CSI-RS transmissions using different beams in time, multiplexed with at least a 1</w:t>
      </w:r>
      <w:r w:rsidRPr="004F4310">
        <w:rPr>
          <w:rFonts w:eastAsiaTheme="minorEastAsia"/>
          <w:i/>
          <w:iCs/>
          <w:vertAlign w:val="superscript"/>
        </w:rPr>
        <w:t>st</w:t>
      </w:r>
      <w:r>
        <w:rPr>
          <w:rFonts w:eastAsiaTheme="minorEastAsia"/>
          <w:i/>
          <w:iCs/>
        </w:rPr>
        <w:t xml:space="preserve"> stage SCI. FFS: 2</w:t>
      </w:r>
      <w:r w:rsidRPr="004F4310">
        <w:rPr>
          <w:rFonts w:eastAsiaTheme="minorEastAsia"/>
          <w:i/>
          <w:iCs/>
          <w:vertAlign w:val="superscript"/>
        </w:rPr>
        <w:t>nd</w:t>
      </w:r>
      <w:r>
        <w:rPr>
          <w:rFonts w:eastAsiaTheme="minorEastAsia"/>
          <w:i/>
          <w:iCs/>
        </w:rPr>
        <w:t xml:space="preserve"> stage SCI, and SCIs content in the context of beam maintenance.</w:t>
      </w:r>
    </w:p>
    <w:p w14:paraId="264E9758" w14:textId="77777777" w:rsidR="00013AE2"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11</w:t>
      </w:r>
      <w:r w:rsidRPr="3B817D7F">
        <w:rPr>
          <w:rFonts w:eastAsiaTheme="minorEastAsia"/>
          <w:i/>
          <w:iCs/>
        </w:rPr>
        <w:t>: Study resource selection for stand-alone BM CSI-RS transmissions using Mode 1 and Mode 2 PSSCH as a baseline.</w:t>
      </w:r>
    </w:p>
    <w:p w14:paraId="55C9A523" w14:textId="77777777" w:rsidR="00013AE2" w:rsidRDefault="00013AE2" w:rsidP="00013AE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12</w:t>
      </w:r>
      <w:r w:rsidRPr="3B817D7F">
        <w:rPr>
          <w:rFonts w:eastAsiaTheme="minorEastAsia"/>
          <w:i/>
          <w:iCs/>
        </w:rPr>
        <w:t>: Study multiplexing of PSSCH and CSI-RS transmissions using different TX beams in a slot.</w:t>
      </w:r>
    </w:p>
    <w:p w14:paraId="07EF2934" w14:textId="7EE1E5A3" w:rsidR="00013AE2" w:rsidRDefault="00013AE2" w:rsidP="00E4633F">
      <w:pPr>
        <w:pStyle w:val="3GPPText"/>
        <w:tabs>
          <w:tab w:val="left" w:pos="8590"/>
        </w:tabs>
        <w:rPr>
          <w:rFonts w:eastAsiaTheme="minorEastAsia"/>
          <w:i/>
          <w:iCs/>
        </w:rPr>
      </w:pPr>
      <w:r w:rsidRPr="3B817D7F">
        <w:rPr>
          <w:rFonts w:eastAsiaTheme="minorEastAsia"/>
          <w:b/>
          <w:bCs/>
          <w:i/>
          <w:iCs/>
          <w:u w:val="single"/>
        </w:rPr>
        <w:t>Proposal 1</w:t>
      </w:r>
      <w:r>
        <w:rPr>
          <w:rFonts w:eastAsiaTheme="minorEastAsia"/>
          <w:b/>
          <w:bCs/>
          <w:i/>
          <w:iCs/>
          <w:u w:val="single"/>
        </w:rPr>
        <w:t>3</w:t>
      </w:r>
      <w:r w:rsidRPr="3B817D7F">
        <w:rPr>
          <w:rFonts w:eastAsiaTheme="minorEastAsia"/>
          <w:i/>
          <w:iCs/>
        </w:rPr>
        <w:t xml:space="preserve">: Study triggering conditions for CSI-RS transmissions for beam maintenance. </w:t>
      </w:r>
      <w:r w:rsidR="00E4633F">
        <w:rPr>
          <w:rFonts w:eastAsiaTheme="minorEastAsia"/>
          <w:i/>
          <w:iCs/>
        </w:rPr>
        <w:tab/>
      </w:r>
    </w:p>
    <w:p w14:paraId="4776736D" w14:textId="77777777" w:rsidR="00E4633F" w:rsidRDefault="00E4633F" w:rsidP="00E4633F">
      <w:pPr>
        <w:pStyle w:val="3GPPText"/>
        <w:rPr>
          <w:rFonts w:eastAsiaTheme="minorEastAsia"/>
          <w:i/>
          <w:iCs/>
        </w:rPr>
      </w:pPr>
      <w:r w:rsidRPr="3B817D7F">
        <w:rPr>
          <w:rFonts w:eastAsiaTheme="minorEastAsia"/>
          <w:b/>
          <w:bCs/>
          <w:i/>
          <w:iCs/>
          <w:u w:val="single"/>
        </w:rPr>
        <w:t>Proposal 1</w:t>
      </w:r>
      <w:r>
        <w:rPr>
          <w:rFonts w:eastAsiaTheme="minorEastAsia"/>
          <w:b/>
          <w:bCs/>
          <w:i/>
          <w:iCs/>
          <w:u w:val="single"/>
        </w:rPr>
        <w:t>4</w:t>
      </w:r>
      <w:r w:rsidRPr="3B817D7F">
        <w:rPr>
          <w:rFonts w:eastAsiaTheme="minorEastAsia"/>
          <w:i/>
          <w:iCs/>
        </w:rPr>
        <w:t xml:space="preserve">: Identify a beam pair e.g., in initial beam pairing as alternative beam pair to associate with a unicast SL for beam failure recovery. </w:t>
      </w:r>
    </w:p>
    <w:p w14:paraId="4B95B1E4" w14:textId="77777777" w:rsidR="00E4633F" w:rsidRDefault="00E4633F" w:rsidP="00E4633F">
      <w:pPr>
        <w:pStyle w:val="3GPPText"/>
        <w:rPr>
          <w:rFonts w:eastAsiaTheme="minorEastAsia"/>
          <w:i/>
          <w:iCs/>
        </w:rPr>
      </w:pPr>
      <w:r w:rsidRPr="3B817D7F">
        <w:rPr>
          <w:rFonts w:eastAsiaTheme="minorEastAsia"/>
          <w:b/>
          <w:bCs/>
          <w:i/>
          <w:iCs/>
          <w:u w:val="single"/>
        </w:rPr>
        <w:t>Proposal 1</w:t>
      </w:r>
      <w:r>
        <w:rPr>
          <w:rFonts w:eastAsiaTheme="minorEastAsia"/>
          <w:b/>
          <w:bCs/>
          <w:i/>
          <w:iCs/>
          <w:u w:val="single"/>
        </w:rPr>
        <w:t>5</w:t>
      </w:r>
      <w:r w:rsidRPr="3B817D7F">
        <w:rPr>
          <w:rFonts w:eastAsiaTheme="minorEastAsia"/>
          <w:i/>
          <w:iCs/>
        </w:rPr>
        <w:t xml:space="preserve">: Study beam failure detection based on detection of PSFCH corresponding to transmitted CSI-RSs. </w:t>
      </w:r>
    </w:p>
    <w:p w14:paraId="1359E8DA" w14:textId="77777777" w:rsidR="00B222E8" w:rsidRPr="001E557F" w:rsidRDefault="00B222E8" w:rsidP="00B222E8">
      <w:pPr>
        <w:pStyle w:val="3GPPText"/>
        <w:rPr>
          <w:rFonts w:eastAsiaTheme="minorEastAsia"/>
          <w:i/>
          <w:iCs/>
        </w:rPr>
      </w:pPr>
      <w:r w:rsidRPr="001E557F">
        <w:rPr>
          <w:rFonts w:eastAsiaTheme="minorEastAsia"/>
          <w:b/>
          <w:bCs/>
          <w:i/>
          <w:iCs/>
          <w:u w:val="single"/>
        </w:rPr>
        <w:t>Proposal 16</w:t>
      </w:r>
      <w:r w:rsidRPr="001E557F">
        <w:rPr>
          <w:rFonts w:eastAsiaTheme="minorEastAsia"/>
          <w:i/>
          <w:iCs/>
        </w:rPr>
        <w:t xml:space="preserve">: Support </w:t>
      </w:r>
      <w:r>
        <w:rPr>
          <w:rFonts w:eastAsiaTheme="minorEastAsia"/>
          <w:i/>
          <w:iCs/>
        </w:rPr>
        <w:t>Option1 and Option 2</w:t>
      </w:r>
      <w:r w:rsidRPr="001E557F">
        <w:rPr>
          <w:rFonts w:eastAsiaTheme="minorEastAsia"/>
          <w:i/>
          <w:iCs/>
        </w:rPr>
        <w:t xml:space="preserve"> for determining the beam pair of the PSFCH transmissions.</w:t>
      </w:r>
    </w:p>
    <w:p w14:paraId="2FCAFFFD" w14:textId="77777777" w:rsidR="00013AE2" w:rsidRPr="00A16DED" w:rsidRDefault="00013AE2" w:rsidP="3B817D7F">
      <w:pPr>
        <w:pStyle w:val="3GPPText"/>
        <w:rPr>
          <w:rFonts w:eastAsiaTheme="minorEastAsia"/>
          <w:b/>
          <w:bCs/>
          <w:i/>
          <w:iCs/>
          <w:u w:val="single"/>
        </w:rPr>
      </w:pPr>
    </w:p>
    <w:p w14:paraId="53DC85C7" w14:textId="77777777" w:rsidR="000A5764" w:rsidRPr="00FE4CA9" w:rsidRDefault="000A5764" w:rsidP="001704E5">
      <w:pPr>
        <w:pStyle w:val="Heading1"/>
        <w:tabs>
          <w:tab w:val="clear" w:pos="792"/>
          <w:tab w:val="num" w:pos="540"/>
        </w:tabs>
        <w:ind w:hanging="792"/>
        <w:rPr>
          <w:rFonts w:ascii="Times New Roman" w:hAnsi="Times New Roman"/>
          <w:b/>
          <w:sz w:val="32"/>
          <w:lang w:val="en-US"/>
        </w:rPr>
      </w:pPr>
      <w:r w:rsidRPr="00FE4CA9">
        <w:rPr>
          <w:rFonts w:ascii="Times New Roman" w:hAnsi="Times New Roman"/>
          <w:b/>
          <w:sz w:val="32"/>
          <w:lang w:val="en-US"/>
        </w:rPr>
        <w:t>References</w:t>
      </w:r>
    </w:p>
    <w:p w14:paraId="1F0A6EE0" w14:textId="38D2D7E0" w:rsidR="00442A86" w:rsidRPr="00800D4E" w:rsidRDefault="00442A86" w:rsidP="00442A86">
      <w:pPr>
        <w:pStyle w:val="ListParagraph"/>
        <w:numPr>
          <w:ilvl w:val="0"/>
          <w:numId w:val="10"/>
        </w:numPr>
        <w:spacing w:before="120"/>
        <w:contextualSpacing/>
        <w:jc w:val="both"/>
        <w:rPr>
          <w:rFonts w:ascii="Times New Roman" w:hAnsi="Times New Roman" w:cs="Times New Roman"/>
        </w:rPr>
      </w:pPr>
      <w:bookmarkStart w:id="7" w:name="_Ref16600053"/>
      <w:bookmarkStart w:id="8" w:name="_Ref20991475"/>
      <w:bookmarkStart w:id="9" w:name="_Ref524941128"/>
      <w:r w:rsidRPr="3B817D7F">
        <w:rPr>
          <w:rFonts w:ascii="Times New Roman" w:hAnsi="Times New Roman" w:cs="Times New Roman"/>
        </w:rPr>
        <w:t xml:space="preserve">RP-220300, “WID revision: NR sidelink evolution”, Oppo, 3GPP TSG RAN meeting #95e, </w:t>
      </w:r>
      <w:bookmarkStart w:id="10" w:name="_Int_OVDN6pMK"/>
      <w:r w:rsidRPr="3B817D7F">
        <w:rPr>
          <w:rFonts w:ascii="Times New Roman" w:hAnsi="Times New Roman" w:cs="Times New Roman"/>
        </w:rPr>
        <w:t>March,</w:t>
      </w:r>
      <w:bookmarkEnd w:id="10"/>
      <w:r w:rsidRPr="3B817D7F">
        <w:rPr>
          <w:rFonts w:ascii="Times New Roman" w:hAnsi="Times New Roman" w:cs="Times New Roman"/>
        </w:rPr>
        <w:t xml:space="preserve"> 2022</w:t>
      </w:r>
      <w:bookmarkEnd w:id="7"/>
      <w:bookmarkEnd w:id="8"/>
      <w:bookmarkEnd w:id="9"/>
    </w:p>
    <w:p w14:paraId="4E1B9568" w14:textId="57461D6E" w:rsidR="00567C88" w:rsidRDefault="006A2A57" w:rsidP="002C7FFB">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RP-221938, “WID revision: NR sidelink evolution”, Oppo, 3GPP TSG RAN meeting #97e, </w:t>
      </w:r>
      <w:bookmarkStart w:id="11" w:name="_Int_PeHo1B9t"/>
      <w:r w:rsidRPr="3B817D7F">
        <w:rPr>
          <w:rFonts w:ascii="Times New Roman" w:hAnsi="Times New Roman" w:cs="Times New Roman"/>
        </w:rPr>
        <w:t>Sept,</w:t>
      </w:r>
      <w:bookmarkEnd w:id="11"/>
      <w:r w:rsidRPr="3B817D7F">
        <w:rPr>
          <w:rFonts w:ascii="Times New Roman" w:hAnsi="Times New Roman" w:cs="Times New Roman"/>
        </w:rPr>
        <w:t xml:space="preserve"> 2022</w:t>
      </w:r>
    </w:p>
    <w:p w14:paraId="57BC62D3" w14:textId="033BBDF7" w:rsidR="002D5F31" w:rsidRDefault="001704E5" w:rsidP="001704E5">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RP-222806, “WID revision: NR sidelink evolution”, Oppo, 3GPP TSG RAN meeting #98e, </w:t>
      </w:r>
      <w:bookmarkStart w:id="12" w:name="_Int_C4zcK8aI"/>
      <w:r w:rsidRPr="3B817D7F">
        <w:rPr>
          <w:rFonts w:ascii="Times New Roman" w:hAnsi="Times New Roman" w:cs="Times New Roman"/>
        </w:rPr>
        <w:t>Dec,</w:t>
      </w:r>
      <w:bookmarkEnd w:id="12"/>
      <w:r w:rsidRPr="3B817D7F">
        <w:rPr>
          <w:rFonts w:ascii="Times New Roman" w:hAnsi="Times New Roman" w:cs="Times New Roman"/>
        </w:rPr>
        <w:t xml:space="preserve"> 2022</w:t>
      </w:r>
    </w:p>
    <w:p w14:paraId="25F35B43" w14:textId="04789472" w:rsidR="00FB57BD" w:rsidRPr="00FB57BD" w:rsidRDefault="00F10BC3" w:rsidP="00FB57B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RAN1 </w:t>
      </w:r>
      <w:r w:rsidR="00DF4EA2">
        <w:rPr>
          <w:rFonts w:ascii="Times New Roman" w:hAnsi="Times New Roman" w:cs="Times New Roman"/>
        </w:rPr>
        <w:t>Chair</w:t>
      </w:r>
      <w:r>
        <w:rPr>
          <w:rFonts w:ascii="Times New Roman" w:hAnsi="Times New Roman" w:cs="Times New Roman"/>
        </w:rPr>
        <w:t>’s Notes</w:t>
      </w:r>
      <w:r w:rsidR="00FB57BD" w:rsidRPr="3B817D7F">
        <w:rPr>
          <w:rFonts w:ascii="Times New Roman" w:hAnsi="Times New Roman" w:cs="Times New Roman"/>
        </w:rPr>
        <w:t xml:space="preserve"> of 3GPP TSG RAN WG1 #112</w:t>
      </w:r>
      <w:r>
        <w:rPr>
          <w:rFonts w:ascii="Times New Roman" w:hAnsi="Times New Roman" w:cs="Times New Roman"/>
        </w:rPr>
        <w:t>bis-e</w:t>
      </w:r>
      <w:r w:rsidR="00FB57BD" w:rsidRPr="3B817D7F">
        <w:rPr>
          <w:rFonts w:ascii="Times New Roman" w:hAnsi="Times New Roman" w:cs="Times New Roman"/>
        </w:rPr>
        <w:t xml:space="preserve"> </w:t>
      </w:r>
      <w:r>
        <w:rPr>
          <w:rFonts w:ascii="Times New Roman" w:hAnsi="Times New Roman" w:cs="Times New Roman"/>
        </w:rPr>
        <w:t>eom3</w:t>
      </w:r>
      <w:r w:rsidR="00FB57BD" w:rsidRPr="3B817D7F">
        <w:rPr>
          <w:rFonts w:ascii="Times New Roman" w:hAnsi="Times New Roman" w:cs="Times New Roman"/>
        </w:rPr>
        <w:t xml:space="preserve">, </w:t>
      </w:r>
      <w:bookmarkStart w:id="13" w:name="_Int_LOTKED6V"/>
      <w:r>
        <w:rPr>
          <w:rFonts w:ascii="Times New Roman" w:hAnsi="Times New Roman" w:cs="Times New Roman"/>
        </w:rPr>
        <w:t>April</w:t>
      </w:r>
      <w:r w:rsidR="00FB57BD" w:rsidRPr="3B817D7F">
        <w:rPr>
          <w:rFonts w:ascii="Times New Roman" w:hAnsi="Times New Roman" w:cs="Times New Roman"/>
        </w:rPr>
        <w:t>,</w:t>
      </w:r>
      <w:bookmarkEnd w:id="13"/>
      <w:r w:rsidR="00FB57BD" w:rsidRPr="3B817D7F">
        <w:rPr>
          <w:rFonts w:ascii="Times New Roman" w:hAnsi="Times New Roman" w:cs="Times New Roman"/>
        </w:rPr>
        <w:t xml:space="preserve"> 2023</w:t>
      </w:r>
    </w:p>
    <w:p w14:paraId="44B6876E" w14:textId="7455AB1E" w:rsidR="00C43FDC" w:rsidRPr="002D5F31" w:rsidRDefault="00C43FDC" w:rsidP="001704E5">
      <w:pPr>
        <w:keepNext/>
        <w:keepLines/>
        <w:pBdr>
          <w:top w:val="single" w:sz="12" w:space="3" w:color="auto"/>
        </w:pBdr>
        <w:overflowPunct w:val="0"/>
        <w:autoSpaceDE w:val="0"/>
        <w:autoSpaceDN w:val="0"/>
        <w:adjustRightInd w:val="0"/>
        <w:spacing w:before="240" w:after="180"/>
        <w:textAlignment w:val="baseline"/>
        <w:outlineLvl w:val="0"/>
        <w:rPr>
          <w:lang w:val="en-GB" w:eastAsia="zh-CN"/>
        </w:rPr>
      </w:pPr>
    </w:p>
    <w:sectPr w:rsidR="00C43FDC" w:rsidRPr="002D5F31" w:rsidSect="00D55085">
      <w:headerReference w:type="default"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3B125" w14:textId="77777777" w:rsidR="00FF314D" w:rsidRDefault="00FF314D">
      <w:r>
        <w:separator/>
      </w:r>
    </w:p>
  </w:endnote>
  <w:endnote w:type="continuationSeparator" w:id="0">
    <w:p w14:paraId="663FBA01" w14:textId="77777777" w:rsidR="00FF314D" w:rsidRDefault="00FF314D">
      <w:r>
        <w:continuationSeparator/>
      </w:r>
    </w:p>
  </w:endnote>
  <w:endnote w:type="continuationNotice" w:id="1">
    <w:p w14:paraId="78CF338C" w14:textId="77777777" w:rsidR="00FF314D" w:rsidRDefault="00FF3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76CB332" w14:textId="77777777" w:rsidTr="3B817D7F">
      <w:trPr>
        <w:trHeight w:val="300"/>
      </w:trPr>
      <w:tc>
        <w:tcPr>
          <w:tcW w:w="3210" w:type="dxa"/>
        </w:tcPr>
        <w:p w14:paraId="7B8D6596" w14:textId="2F9B25A7" w:rsidR="3B817D7F" w:rsidRDefault="3B817D7F" w:rsidP="3B817D7F">
          <w:pPr>
            <w:ind w:left="-115"/>
          </w:pPr>
        </w:p>
      </w:tc>
      <w:tc>
        <w:tcPr>
          <w:tcW w:w="3210" w:type="dxa"/>
        </w:tcPr>
        <w:p w14:paraId="16D37A86" w14:textId="6075F1B2" w:rsidR="3B817D7F" w:rsidRDefault="3B817D7F" w:rsidP="3B817D7F">
          <w:pPr>
            <w:jc w:val="center"/>
          </w:pPr>
        </w:p>
      </w:tc>
      <w:tc>
        <w:tcPr>
          <w:tcW w:w="3210" w:type="dxa"/>
        </w:tcPr>
        <w:p w14:paraId="07E2D3E3" w14:textId="13D3BCE9" w:rsidR="3B817D7F" w:rsidRDefault="3B817D7F" w:rsidP="3B817D7F">
          <w:pPr>
            <w:ind w:right="-115"/>
            <w:jc w:val="right"/>
          </w:pPr>
        </w:p>
      </w:tc>
    </w:tr>
  </w:tbl>
  <w:p w14:paraId="6F7E19F6" w14:textId="639EFD3E" w:rsidR="3B817D7F" w:rsidRDefault="3B817D7F" w:rsidP="3B817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5776" w14:textId="77777777" w:rsidR="00FF314D" w:rsidRDefault="00FF314D">
      <w:r>
        <w:separator/>
      </w:r>
    </w:p>
  </w:footnote>
  <w:footnote w:type="continuationSeparator" w:id="0">
    <w:p w14:paraId="67FA353E" w14:textId="77777777" w:rsidR="00FF314D" w:rsidRDefault="00FF314D">
      <w:r>
        <w:continuationSeparator/>
      </w:r>
    </w:p>
  </w:footnote>
  <w:footnote w:type="continuationNotice" w:id="1">
    <w:p w14:paraId="27A73DB2" w14:textId="77777777" w:rsidR="00FF314D" w:rsidRDefault="00FF3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08B7A11" w14:textId="77777777" w:rsidTr="3B817D7F">
      <w:trPr>
        <w:trHeight w:val="300"/>
      </w:trPr>
      <w:tc>
        <w:tcPr>
          <w:tcW w:w="3210" w:type="dxa"/>
        </w:tcPr>
        <w:p w14:paraId="77C05F60" w14:textId="6EBBA934" w:rsidR="3B817D7F" w:rsidRDefault="3B817D7F" w:rsidP="3B817D7F">
          <w:pPr>
            <w:ind w:left="-115"/>
          </w:pPr>
        </w:p>
      </w:tc>
      <w:tc>
        <w:tcPr>
          <w:tcW w:w="3210" w:type="dxa"/>
        </w:tcPr>
        <w:p w14:paraId="483A6BA2" w14:textId="5BE06AFB" w:rsidR="3B817D7F" w:rsidRDefault="3B817D7F" w:rsidP="3B817D7F">
          <w:pPr>
            <w:jc w:val="center"/>
          </w:pPr>
        </w:p>
      </w:tc>
      <w:tc>
        <w:tcPr>
          <w:tcW w:w="3210" w:type="dxa"/>
        </w:tcPr>
        <w:p w14:paraId="2D25277E" w14:textId="5C1D7D55" w:rsidR="3B817D7F" w:rsidRDefault="3B817D7F" w:rsidP="3B817D7F">
          <w:pPr>
            <w:ind w:right="-115"/>
            <w:jc w:val="right"/>
          </w:pPr>
        </w:p>
      </w:tc>
    </w:tr>
  </w:tbl>
  <w:p w14:paraId="284921B3" w14:textId="37C63B87" w:rsidR="3B817D7F" w:rsidRDefault="3B817D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792"/>
        </w:tabs>
        <w:ind w:left="792" w:hanging="432"/>
      </w:pPr>
      <w:rPr>
        <w:rFonts w:hint="default"/>
        <w:lang w:val="en-US"/>
      </w:rPr>
    </w:lvl>
    <w:lvl w:ilvl="1">
      <w:start w:val="1"/>
      <w:numFmt w:val="decimal"/>
      <w:pStyle w:val="Heading2"/>
      <w:lvlText w:val="%1.%2"/>
      <w:lvlJc w:val="left"/>
      <w:pPr>
        <w:tabs>
          <w:tab w:val="num" w:pos="936"/>
        </w:tabs>
        <w:ind w:left="936" w:hanging="576"/>
      </w:pPr>
      <w:rPr>
        <w:rFonts w:hint="default"/>
        <w:sz w:val="32"/>
        <w:szCs w:val="36"/>
        <w:lang w:val="en-US"/>
      </w:rPr>
    </w:lvl>
    <w:lvl w:ilvl="2">
      <w:start w:val="1"/>
      <w:numFmt w:val="decimal"/>
      <w:pStyle w:val="Heading3"/>
      <w:lvlText w:val="%1.%2.%3"/>
      <w:lvlJc w:val="left"/>
      <w:pPr>
        <w:tabs>
          <w:tab w:val="num" w:pos="1364"/>
        </w:tabs>
        <w:ind w:left="1364" w:hanging="720"/>
      </w:pPr>
      <w:rPr>
        <w:rFonts w:ascii="Times New Roman" w:hAnsi="Times New Roman" w:cs="Times New Roman" w:hint="default"/>
        <w:lang w:val="en-US"/>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 w15:restartNumberingAfterBreak="0">
    <w:nsid w:val="03A3295F"/>
    <w:multiLevelType w:val="hybridMultilevel"/>
    <w:tmpl w:val="E4483D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FD8EF4B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756C4"/>
    <w:multiLevelType w:val="multilevel"/>
    <w:tmpl w:val="0A9C6E3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E596A"/>
    <w:multiLevelType w:val="hybridMultilevel"/>
    <w:tmpl w:val="F81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B7212"/>
    <w:multiLevelType w:val="hybridMultilevel"/>
    <w:tmpl w:val="B7269CC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F74B0"/>
    <w:multiLevelType w:val="hybridMultilevel"/>
    <w:tmpl w:val="D7D0D350"/>
    <w:lvl w:ilvl="0" w:tplc="EFFC59A4">
      <w:start w:val="1"/>
      <w:numFmt w:val="bullet"/>
      <w:lvlText w:val="-"/>
      <w:lvlJc w:val="left"/>
      <w:pPr>
        <w:ind w:left="720" w:hanging="360"/>
      </w:pPr>
      <w:rPr>
        <w:rFonts w:ascii="Times" w:eastAsia="Malgun Gothic" w:hAnsi="Times" w:cs="Times" w:hint="default"/>
      </w:rPr>
    </w:lvl>
    <w:lvl w:ilvl="1" w:tplc="50F6576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C29CD"/>
    <w:multiLevelType w:val="hybridMultilevel"/>
    <w:tmpl w:val="4A340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968037F4"/>
    <w:lvl w:ilvl="0" w:tplc="D50472F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81A9F"/>
    <w:multiLevelType w:val="hybridMultilevel"/>
    <w:tmpl w:val="63286CB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42562D3"/>
    <w:multiLevelType w:val="hybridMultilevel"/>
    <w:tmpl w:val="F99C8D0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A39DA"/>
    <w:multiLevelType w:val="hybridMultilevel"/>
    <w:tmpl w:val="1456A5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0C6AFB"/>
    <w:multiLevelType w:val="hybridMultilevel"/>
    <w:tmpl w:val="F3DE13B6"/>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D052B99"/>
    <w:multiLevelType w:val="hybridMultilevel"/>
    <w:tmpl w:val="B1DE16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F18383A"/>
    <w:multiLevelType w:val="multilevel"/>
    <w:tmpl w:val="3BE64A4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57ABC"/>
    <w:multiLevelType w:val="hybridMultilevel"/>
    <w:tmpl w:val="225C71C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6"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23"/>
  </w:num>
  <w:num w:numId="3" w16cid:durableId="1102190004">
    <w:abstractNumId w:val="14"/>
  </w:num>
  <w:num w:numId="4" w16cid:durableId="1721203655">
    <w:abstractNumId w:val="15"/>
  </w:num>
  <w:num w:numId="5" w16cid:durableId="1684698120">
    <w:abstractNumId w:val="9"/>
  </w:num>
  <w:num w:numId="6" w16cid:durableId="615017260">
    <w:abstractNumId w:val="18"/>
  </w:num>
  <w:num w:numId="7" w16cid:durableId="1314289111">
    <w:abstractNumId w:val="28"/>
  </w:num>
  <w:num w:numId="8" w16cid:durableId="1742873138">
    <w:abstractNumId w:val="10"/>
  </w:num>
  <w:num w:numId="9" w16cid:durableId="448354144">
    <w:abstractNumId w:val="40"/>
  </w:num>
  <w:num w:numId="10" w16cid:durableId="1080950977">
    <w:abstractNumId w:val="13"/>
  </w:num>
  <w:num w:numId="11" w16cid:durableId="848175667">
    <w:abstractNumId w:val="26"/>
  </w:num>
  <w:num w:numId="12" w16cid:durableId="1954092179">
    <w:abstractNumId w:val="36"/>
  </w:num>
  <w:num w:numId="13" w16cid:durableId="250895746">
    <w:abstractNumId w:val="17"/>
  </w:num>
  <w:num w:numId="14" w16cid:durableId="167906989">
    <w:abstractNumId w:val="2"/>
  </w:num>
  <w:num w:numId="15" w16cid:durableId="102964919">
    <w:abstractNumId w:val="20"/>
  </w:num>
  <w:num w:numId="16" w16cid:durableId="1423839364">
    <w:abstractNumId w:val="16"/>
  </w:num>
  <w:num w:numId="17" w16cid:durableId="1034892467">
    <w:abstractNumId w:val="22"/>
  </w:num>
  <w:num w:numId="18" w16cid:durableId="1734309247">
    <w:abstractNumId w:val="21"/>
  </w:num>
  <w:num w:numId="19" w16cid:durableId="1353147777">
    <w:abstractNumId w:val="29"/>
  </w:num>
  <w:num w:numId="20" w16cid:durableId="2033140697">
    <w:abstractNumId w:val="8"/>
  </w:num>
  <w:num w:numId="21" w16cid:durableId="1479611343">
    <w:abstractNumId w:val="24"/>
  </w:num>
  <w:num w:numId="22" w16cid:durableId="903762624">
    <w:abstractNumId w:val="30"/>
  </w:num>
  <w:num w:numId="23" w16cid:durableId="1380980862">
    <w:abstractNumId w:val="33"/>
  </w:num>
  <w:num w:numId="24" w16cid:durableId="1490318854">
    <w:abstractNumId w:val="1"/>
  </w:num>
  <w:num w:numId="25" w16cid:durableId="435298363">
    <w:abstractNumId w:val="3"/>
  </w:num>
  <w:num w:numId="26" w16cid:durableId="1487353262">
    <w:abstractNumId w:val="4"/>
  </w:num>
  <w:num w:numId="27" w16cid:durableId="1018657787">
    <w:abstractNumId w:val="34"/>
  </w:num>
  <w:num w:numId="28" w16cid:durableId="54134639">
    <w:abstractNumId w:val="35"/>
  </w:num>
  <w:num w:numId="29" w16cid:durableId="1092966984">
    <w:abstractNumId w:val="11"/>
  </w:num>
  <w:num w:numId="30" w16cid:durableId="1148324522">
    <w:abstractNumId w:val="19"/>
  </w:num>
  <w:num w:numId="31" w16cid:durableId="1211268218">
    <w:abstractNumId w:val="12"/>
  </w:num>
  <w:num w:numId="32" w16cid:durableId="1726954994">
    <w:abstractNumId w:val="5"/>
  </w:num>
  <w:num w:numId="33" w16cid:durableId="1238780041">
    <w:abstractNumId w:val="32"/>
  </w:num>
  <w:num w:numId="34" w16cid:durableId="665715958">
    <w:abstractNumId w:val="31"/>
  </w:num>
  <w:num w:numId="35" w16cid:durableId="257560519">
    <w:abstractNumId w:val="0"/>
  </w:num>
  <w:num w:numId="36" w16cid:durableId="400298745">
    <w:abstractNumId w:val="0"/>
  </w:num>
  <w:num w:numId="37" w16cid:durableId="1052078823">
    <w:abstractNumId w:val="39"/>
  </w:num>
  <w:num w:numId="38" w16cid:durableId="1308316822">
    <w:abstractNumId w:val="25"/>
  </w:num>
  <w:num w:numId="39" w16cid:durableId="730465293">
    <w:abstractNumId w:val="7"/>
  </w:num>
  <w:num w:numId="40" w16cid:durableId="955017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7875350">
    <w:abstractNumId w:val="38"/>
  </w:num>
  <w:num w:numId="42" w16cid:durableId="1349673946">
    <w:abstractNumId w:val="27"/>
  </w:num>
  <w:num w:numId="43" w16cid:durableId="623510041">
    <w:abstractNumId w:val="37"/>
  </w:num>
  <w:num w:numId="44" w16cid:durableId="5343259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E8"/>
    <w:rsid w:val="00001331"/>
    <w:rsid w:val="0000168C"/>
    <w:rsid w:val="00002BC4"/>
    <w:rsid w:val="00002F99"/>
    <w:rsid w:val="0000325C"/>
    <w:rsid w:val="000036C0"/>
    <w:rsid w:val="00003801"/>
    <w:rsid w:val="000038E3"/>
    <w:rsid w:val="00003E50"/>
    <w:rsid w:val="00003E89"/>
    <w:rsid w:val="00003EC3"/>
    <w:rsid w:val="00003FB2"/>
    <w:rsid w:val="00004435"/>
    <w:rsid w:val="00004C2D"/>
    <w:rsid w:val="00005012"/>
    <w:rsid w:val="00005F41"/>
    <w:rsid w:val="00006446"/>
    <w:rsid w:val="000066B3"/>
    <w:rsid w:val="00006896"/>
    <w:rsid w:val="00007CDC"/>
    <w:rsid w:val="000101EC"/>
    <w:rsid w:val="000104C6"/>
    <w:rsid w:val="000110C9"/>
    <w:rsid w:val="00011B28"/>
    <w:rsid w:val="00011EE8"/>
    <w:rsid w:val="0001288B"/>
    <w:rsid w:val="00012B9F"/>
    <w:rsid w:val="00012C16"/>
    <w:rsid w:val="00013A9B"/>
    <w:rsid w:val="00013AE2"/>
    <w:rsid w:val="000148EF"/>
    <w:rsid w:val="00014E19"/>
    <w:rsid w:val="000153E9"/>
    <w:rsid w:val="00015D15"/>
    <w:rsid w:val="0001611C"/>
    <w:rsid w:val="0001694D"/>
    <w:rsid w:val="00017074"/>
    <w:rsid w:val="00017F39"/>
    <w:rsid w:val="000208E4"/>
    <w:rsid w:val="00020D4A"/>
    <w:rsid w:val="00021143"/>
    <w:rsid w:val="00021235"/>
    <w:rsid w:val="000220F6"/>
    <w:rsid w:val="00022522"/>
    <w:rsid w:val="00022C6C"/>
    <w:rsid w:val="00023233"/>
    <w:rsid w:val="0002426C"/>
    <w:rsid w:val="000244A8"/>
    <w:rsid w:val="00024F2F"/>
    <w:rsid w:val="00025050"/>
    <w:rsid w:val="0002564D"/>
    <w:rsid w:val="00025D5F"/>
    <w:rsid w:val="00025ECA"/>
    <w:rsid w:val="00025F3C"/>
    <w:rsid w:val="00026309"/>
    <w:rsid w:val="0002681B"/>
    <w:rsid w:val="00026CB5"/>
    <w:rsid w:val="00026E30"/>
    <w:rsid w:val="00027DEF"/>
    <w:rsid w:val="00030A59"/>
    <w:rsid w:val="00030C64"/>
    <w:rsid w:val="00031297"/>
    <w:rsid w:val="00031598"/>
    <w:rsid w:val="00031757"/>
    <w:rsid w:val="000325B8"/>
    <w:rsid w:val="00033351"/>
    <w:rsid w:val="00033371"/>
    <w:rsid w:val="0003368B"/>
    <w:rsid w:val="0003410A"/>
    <w:rsid w:val="00034550"/>
    <w:rsid w:val="00034C15"/>
    <w:rsid w:val="000350E7"/>
    <w:rsid w:val="00035EA8"/>
    <w:rsid w:val="00035F74"/>
    <w:rsid w:val="00036BA1"/>
    <w:rsid w:val="000379E6"/>
    <w:rsid w:val="000379EE"/>
    <w:rsid w:val="0004022E"/>
    <w:rsid w:val="000405A0"/>
    <w:rsid w:val="00040B78"/>
    <w:rsid w:val="0004149C"/>
    <w:rsid w:val="0004171C"/>
    <w:rsid w:val="00041810"/>
    <w:rsid w:val="00041B8C"/>
    <w:rsid w:val="000422E2"/>
    <w:rsid w:val="00042BE0"/>
    <w:rsid w:val="00042F22"/>
    <w:rsid w:val="000437FA"/>
    <w:rsid w:val="00043DDF"/>
    <w:rsid w:val="00044278"/>
    <w:rsid w:val="000444EF"/>
    <w:rsid w:val="00044A9C"/>
    <w:rsid w:val="00045395"/>
    <w:rsid w:val="000455AE"/>
    <w:rsid w:val="00045651"/>
    <w:rsid w:val="00045735"/>
    <w:rsid w:val="00045AD3"/>
    <w:rsid w:val="00045F53"/>
    <w:rsid w:val="00050717"/>
    <w:rsid w:val="00050D83"/>
    <w:rsid w:val="00050DD3"/>
    <w:rsid w:val="00050E2C"/>
    <w:rsid w:val="000511FA"/>
    <w:rsid w:val="00051A7A"/>
    <w:rsid w:val="00051AED"/>
    <w:rsid w:val="0005264F"/>
    <w:rsid w:val="00052A07"/>
    <w:rsid w:val="000534E3"/>
    <w:rsid w:val="00053756"/>
    <w:rsid w:val="0005379C"/>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76"/>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1DD3"/>
    <w:rsid w:val="000725A0"/>
    <w:rsid w:val="00072FD1"/>
    <w:rsid w:val="0007415D"/>
    <w:rsid w:val="00074621"/>
    <w:rsid w:val="00074F35"/>
    <w:rsid w:val="00075131"/>
    <w:rsid w:val="00075BF1"/>
    <w:rsid w:val="0007787A"/>
    <w:rsid w:val="00077A1C"/>
    <w:rsid w:val="00077CF3"/>
    <w:rsid w:val="00077E5F"/>
    <w:rsid w:val="0008004D"/>
    <w:rsid w:val="00080281"/>
    <w:rsid w:val="0008036A"/>
    <w:rsid w:val="000806B5"/>
    <w:rsid w:val="00081A26"/>
    <w:rsid w:val="00081AE6"/>
    <w:rsid w:val="00082135"/>
    <w:rsid w:val="00083A29"/>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0FBE"/>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9799F"/>
    <w:rsid w:val="000A0028"/>
    <w:rsid w:val="000A0276"/>
    <w:rsid w:val="000A1438"/>
    <w:rsid w:val="000A1B7B"/>
    <w:rsid w:val="000A22F2"/>
    <w:rsid w:val="000A2538"/>
    <w:rsid w:val="000A3063"/>
    <w:rsid w:val="000A357F"/>
    <w:rsid w:val="000A447B"/>
    <w:rsid w:val="000A4F8B"/>
    <w:rsid w:val="000A5591"/>
    <w:rsid w:val="000A55C7"/>
    <w:rsid w:val="000A56F2"/>
    <w:rsid w:val="000A5764"/>
    <w:rsid w:val="000A71D4"/>
    <w:rsid w:val="000A7DC3"/>
    <w:rsid w:val="000B0223"/>
    <w:rsid w:val="000B02A2"/>
    <w:rsid w:val="000B0640"/>
    <w:rsid w:val="000B0A01"/>
    <w:rsid w:val="000B1EDE"/>
    <w:rsid w:val="000B254C"/>
    <w:rsid w:val="000B2719"/>
    <w:rsid w:val="000B308D"/>
    <w:rsid w:val="000B3347"/>
    <w:rsid w:val="000B3516"/>
    <w:rsid w:val="000B3557"/>
    <w:rsid w:val="000B39CA"/>
    <w:rsid w:val="000B3A8F"/>
    <w:rsid w:val="000B3F88"/>
    <w:rsid w:val="000B4AB9"/>
    <w:rsid w:val="000B516D"/>
    <w:rsid w:val="000B58C3"/>
    <w:rsid w:val="000B5B49"/>
    <w:rsid w:val="000B5E2E"/>
    <w:rsid w:val="000B61E9"/>
    <w:rsid w:val="000B64DA"/>
    <w:rsid w:val="000B6662"/>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2EA9"/>
    <w:rsid w:val="000C3794"/>
    <w:rsid w:val="000C4879"/>
    <w:rsid w:val="000C501B"/>
    <w:rsid w:val="000C50FA"/>
    <w:rsid w:val="000C64E6"/>
    <w:rsid w:val="000C6F9D"/>
    <w:rsid w:val="000C7DB5"/>
    <w:rsid w:val="000D0A64"/>
    <w:rsid w:val="000D0D07"/>
    <w:rsid w:val="000D162D"/>
    <w:rsid w:val="000D2F63"/>
    <w:rsid w:val="000D2FB2"/>
    <w:rsid w:val="000D4439"/>
    <w:rsid w:val="000D4797"/>
    <w:rsid w:val="000D4D63"/>
    <w:rsid w:val="000D51D9"/>
    <w:rsid w:val="000D57A7"/>
    <w:rsid w:val="000D5C17"/>
    <w:rsid w:val="000D5D21"/>
    <w:rsid w:val="000D5EC7"/>
    <w:rsid w:val="000D62B4"/>
    <w:rsid w:val="000D681A"/>
    <w:rsid w:val="000E0527"/>
    <w:rsid w:val="000E0669"/>
    <w:rsid w:val="000E07AD"/>
    <w:rsid w:val="000E18EA"/>
    <w:rsid w:val="000E1E92"/>
    <w:rsid w:val="000E20F9"/>
    <w:rsid w:val="000E22A6"/>
    <w:rsid w:val="000E23FF"/>
    <w:rsid w:val="000E31D5"/>
    <w:rsid w:val="000E3428"/>
    <w:rsid w:val="000E371D"/>
    <w:rsid w:val="000E3F2C"/>
    <w:rsid w:val="000E43AB"/>
    <w:rsid w:val="000E5324"/>
    <w:rsid w:val="000E5BBB"/>
    <w:rsid w:val="000E5EBB"/>
    <w:rsid w:val="000E66EF"/>
    <w:rsid w:val="000E683C"/>
    <w:rsid w:val="000E6C65"/>
    <w:rsid w:val="000E6F04"/>
    <w:rsid w:val="000E700D"/>
    <w:rsid w:val="000E7644"/>
    <w:rsid w:val="000E78E3"/>
    <w:rsid w:val="000F06D6"/>
    <w:rsid w:val="000F0709"/>
    <w:rsid w:val="000F0BCF"/>
    <w:rsid w:val="000F0EB1"/>
    <w:rsid w:val="000F1106"/>
    <w:rsid w:val="000F16C9"/>
    <w:rsid w:val="000F184F"/>
    <w:rsid w:val="000F1854"/>
    <w:rsid w:val="000F1AE1"/>
    <w:rsid w:val="000F1B07"/>
    <w:rsid w:val="000F22A9"/>
    <w:rsid w:val="000F3BE9"/>
    <w:rsid w:val="000F3F6C"/>
    <w:rsid w:val="000F4935"/>
    <w:rsid w:val="000F4ED8"/>
    <w:rsid w:val="000F4F9E"/>
    <w:rsid w:val="000F528A"/>
    <w:rsid w:val="000F5397"/>
    <w:rsid w:val="000F557E"/>
    <w:rsid w:val="000F5AB7"/>
    <w:rsid w:val="000F5C58"/>
    <w:rsid w:val="000F5D31"/>
    <w:rsid w:val="000F68BA"/>
    <w:rsid w:val="000F6933"/>
    <w:rsid w:val="000F6DF3"/>
    <w:rsid w:val="000F6F49"/>
    <w:rsid w:val="0010021A"/>
    <w:rsid w:val="001005FF"/>
    <w:rsid w:val="00100770"/>
    <w:rsid w:val="00100F1B"/>
    <w:rsid w:val="0010105B"/>
    <w:rsid w:val="00101244"/>
    <w:rsid w:val="00101BCC"/>
    <w:rsid w:val="0010203E"/>
    <w:rsid w:val="00102BB7"/>
    <w:rsid w:val="00102C87"/>
    <w:rsid w:val="00103174"/>
    <w:rsid w:val="00103851"/>
    <w:rsid w:val="00103ADA"/>
    <w:rsid w:val="001045CB"/>
    <w:rsid w:val="001048B7"/>
    <w:rsid w:val="00104A7C"/>
    <w:rsid w:val="00105E18"/>
    <w:rsid w:val="00106117"/>
    <w:rsid w:val="001062FB"/>
    <w:rsid w:val="001063E6"/>
    <w:rsid w:val="00106B59"/>
    <w:rsid w:val="001070B9"/>
    <w:rsid w:val="0010778A"/>
    <w:rsid w:val="00110107"/>
    <w:rsid w:val="001108D6"/>
    <w:rsid w:val="0011092E"/>
    <w:rsid w:val="00110B57"/>
    <w:rsid w:val="00110EBC"/>
    <w:rsid w:val="001116A8"/>
    <w:rsid w:val="00111D66"/>
    <w:rsid w:val="0011224B"/>
    <w:rsid w:val="00112953"/>
    <w:rsid w:val="00112B01"/>
    <w:rsid w:val="00112DEF"/>
    <w:rsid w:val="00112F9B"/>
    <w:rsid w:val="0011355D"/>
    <w:rsid w:val="00113CF4"/>
    <w:rsid w:val="00113F51"/>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A29"/>
    <w:rsid w:val="00121D09"/>
    <w:rsid w:val="00122535"/>
    <w:rsid w:val="00122B1F"/>
    <w:rsid w:val="00122BB4"/>
    <w:rsid w:val="00123549"/>
    <w:rsid w:val="00123CA8"/>
    <w:rsid w:val="00123D2C"/>
    <w:rsid w:val="001248FC"/>
    <w:rsid w:val="001253B5"/>
    <w:rsid w:val="00125448"/>
    <w:rsid w:val="00125A14"/>
    <w:rsid w:val="00125B92"/>
    <w:rsid w:val="00125D8C"/>
    <w:rsid w:val="00125FDB"/>
    <w:rsid w:val="00126305"/>
    <w:rsid w:val="00126646"/>
    <w:rsid w:val="00126967"/>
    <w:rsid w:val="00126B4A"/>
    <w:rsid w:val="00127931"/>
    <w:rsid w:val="00127D88"/>
    <w:rsid w:val="001316C9"/>
    <w:rsid w:val="0013192D"/>
    <w:rsid w:val="00131BF9"/>
    <w:rsid w:val="00131EFD"/>
    <w:rsid w:val="00131FE9"/>
    <w:rsid w:val="00132FAB"/>
    <w:rsid w:val="00132FD0"/>
    <w:rsid w:val="001330B8"/>
    <w:rsid w:val="0013399F"/>
    <w:rsid w:val="00133D2D"/>
    <w:rsid w:val="001344C0"/>
    <w:rsid w:val="001346FA"/>
    <w:rsid w:val="00134979"/>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2EB7"/>
    <w:rsid w:val="00143127"/>
    <w:rsid w:val="00143140"/>
    <w:rsid w:val="00143E76"/>
    <w:rsid w:val="001440F0"/>
    <w:rsid w:val="001445CE"/>
    <w:rsid w:val="00144726"/>
    <w:rsid w:val="001447B7"/>
    <w:rsid w:val="00145B01"/>
    <w:rsid w:val="00145D14"/>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9F5"/>
    <w:rsid w:val="00153B76"/>
    <w:rsid w:val="00154220"/>
    <w:rsid w:val="001549FC"/>
    <w:rsid w:val="00154BA7"/>
    <w:rsid w:val="001551B5"/>
    <w:rsid w:val="00156DC4"/>
    <w:rsid w:val="00157A90"/>
    <w:rsid w:val="00157B7B"/>
    <w:rsid w:val="00157F10"/>
    <w:rsid w:val="00160461"/>
    <w:rsid w:val="00162135"/>
    <w:rsid w:val="001622BC"/>
    <w:rsid w:val="001629FC"/>
    <w:rsid w:val="00162BD1"/>
    <w:rsid w:val="00162D0F"/>
    <w:rsid w:val="00163554"/>
    <w:rsid w:val="00163FBD"/>
    <w:rsid w:val="001657D1"/>
    <w:rsid w:val="001658C8"/>
    <w:rsid w:val="001659C1"/>
    <w:rsid w:val="00165CBE"/>
    <w:rsid w:val="00166220"/>
    <w:rsid w:val="0016660C"/>
    <w:rsid w:val="001669BD"/>
    <w:rsid w:val="0016726A"/>
    <w:rsid w:val="00167A2F"/>
    <w:rsid w:val="001704E5"/>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6E0"/>
    <w:rsid w:val="00176850"/>
    <w:rsid w:val="00176E09"/>
    <w:rsid w:val="00176E1A"/>
    <w:rsid w:val="00176EB9"/>
    <w:rsid w:val="00176FB5"/>
    <w:rsid w:val="001774CB"/>
    <w:rsid w:val="00180304"/>
    <w:rsid w:val="00180B6F"/>
    <w:rsid w:val="0018143F"/>
    <w:rsid w:val="0018156E"/>
    <w:rsid w:val="00181D12"/>
    <w:rsid w:val="001833D1"/>
    <w:rsid w:val="001833FB"/>
    <w:rsid w:val="00183599"/>
    <w:rsid w:val="00184226"/>
    <w:rsid w:val="001843A4"/>
    <w:rsid w:val="001846F2"/>
    <w:rsid w:val="00184B05"/>
    <w:rsid w:val="00185251"/>
    <w:rsid w:val="001856D0"/>
    <w:rsid w:val="00186721"/>
    <w:rsid w:val="00186F7A"/>
    <w:rsid w:val="00187149"/>
    <w:rsid w:val="00187CDA"/>
    <w:rsid w:val="00187FF9"/>
    <w:rsid w:val="001909AE"/>
    <w:rsid w:val="00190AC1"/>
    <w:rsid w:val="00191850"/>
    <w:rsid w:val="00191FB4"/>
    <w:rsid w:val="001921DE"/>
    <w:rsid w:val="001924F7"/>
    <w:rsid w:val="001927C8"/>
    <w:rsid w:val="00192B67"/>
    <w:rsid w:val="00192BAA"/>
    <w:rsid w:val="00192D14"/>
    <w:rsid w:val="0019341A"/>
    <w:rsid w:val="00193ABA"/>
    <w:rsid w:val="00193C1C"/>
    <w:rsid w:val="00194249"/>
    <w:rsid w:val="001944CD"/>
    <w:rsid w:val="0019468F"/>
    <w:rsid w:val="00194902"/>
    <w:rsid w:val="00194E68"/>
    <w:rsid w:val="00195B83"/>
    <w:rsid w:val="001965C4"/>
    <w:rsid w:val="00197543"/>
    <w:rsid w:val="001975F2"/>
    <w:rsid w:val="00197DF9"/>
    <w:rsid w:val="001A11F0"/>
    <w:rsid w:val="001A1259"/>
    <w:rsid w:val="001A1986"/>
    <w:rsid w:val="001A1987"/>
    <w:rsid w:val="001A2564"/>
    <w:rsid w:val="001A2625"/>
    <w:rsid w:val="001A26FB"/>
    <w:rsid w:val="001A2854"/>
    <w:rsid w:val="001A3076"/>
    <w:rsid w:val="001A35B2"/>
    <w:rsid w:val="001A38BB"/>
    <w:rsid w:val="001A3CE3"/>
    <w:rsid w:val="001A431E"/>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14BE"/>
    <w:rsid w:val="001B1523"/>
    <w:rsid w:val="001B1C43"/>
    <w:rsid w:val="001B1D92"/>
    <w:rsid w:val="001B21A6"/>
    <w:rsid w:val="001B3010"/>
    <w:rsid w:val="001B34D1"/>
    <w:rsid w:val="001B36D6"/>
    <w:rsid w:val="001B3C08"/>
    <w:rsid w:val="001B4120"/>
    <w:rsid w:val="001B430B"/>
    <w:rsid w:val="001B4DF5"/>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1F75"/>
    <w:rsid w:val="001C202F"/>
    <w:rsid w:val="001C27E1"/>
    <w:rsid w:val="001C2BE8"/>
    <w:rsid w:val="001C381A"/>
    <w:rsid w:val="001C3D2A"/>
    <w:rsid w:val="001C3D34"/>
    <w:rsid w:val="001C508D"/>
    <w:rsid w:val="001C5B0C"/>
    <w:rsid w:val="001C6312"/>
    <w:rsid w:val="001C664F"/>
    <w:rsid w:val="001C672D"/>
    <w:rsid w:val="001C68C7"/>
    <w:rsid w:val="001C7611"/>
    <w:rsid w:val="001D0064"/>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217E"/>
    <w:rsid w:val="001E23E4"/>
    <w:rsid w:val="001E2AD7"/>
    <w:rsid w:val="001E3A33"/>
    <w:rsid w:val="001E3F06"/>
    <w:rsid w:val="001E58E2"/>
    <w:rsid w:val="001E5F35"/>
    <w:rsid w:val="001E69BC"/>
    <w:rsid w:val="001E7538"/>
    <w:rsid w:val="001E7AED"/>
    <w:rsid w:val="001F0A04"/>
    <w:rsid w:val="001F0AFF"/>
    <w:rsid w:val="001F0B56"/>
    <w:rsid w:val="001F0CCF"/>
    <w:rsid w:val="001F12F4"/>
    <w:rsid w:val="001F2F31"/>
    <w:rsid w:val="001F36C3"/>
    <w:rsid w:val="001F3916"/>
    <w:rsid w:val="001F3C71"/>
    <w:rsid w:val="001F4037"/>
    <w:rsid w:val="001F4676"/>
    <w:rsid w:val="001F54C5"/>
    <w:rsid w:val="001F58C2"/>
    <w:rsid w:val="001F5B50"/>
    <w:rsid w:val="001F5C7D"/>
    <w:rsid w:val="001F61DB"/>
    <w:rsid w:val="001F662C"/>
    <w:rsid w:val="001F69EE"/>
    <w:rsid w:val="001F7074"/>
    <w:rsid w:val="001F714A"/>
    <w:rsid w:val="001F71EF"/>
    <w:rsid w:val="001F7246"/>
    <w:rsid w:val="001F7A85"/>
    <w:rsid w:val="00200490"/>
    <w:rsid w:val="002009A4"/>
    <w:rsid w:val="00201F3A"/>
    <w:rsid w:val="0020327F"/>
    <w:rsid w:val="00203A34"/>
    <w:rsid w:val="00203F96"/>
    <w:rsid w:val="002041BF"/>
    <w:rsid w:val="002046CD"/>
    <w:rsid w:val="00204831"/>
    <w:rsid w:val="00204AD1"/>
    <w:rsid w:val="00204BE9"/>
    <w:rsid w:val="00204E32"/>
    <w:rsid w:val="002050C4"/>
    <w:rsid w:val="00205CEA"/>
    <w:rsid w:val="0020640E"/>
    <w:rsid w:val="002069B2"/>
    <w:rsid w:val="00207913"/>
    <w:rsid w:val="00207FA3"/>
    <w:rsid w:val="00210241"/>
    <w:rsid w:val="00210A9C"/>
    <w:rsid w:val="002111FD"/>
    <w:rsid w:val="00212596"/>
    <w:rsid w:val="00212D1B"/>
    <w:rsid w:val="00212D2F"/>
    <w:rsid w:val="0021336E"/>
    <w:rsid w:val="00214AE0"/>
    <w:rsid w:val="00214DA8"/>
    <w:rsid w:val="00215242"/>
    <w:rsid w:val="0021529E"/>
    <w:rsid w:val="00215423"/>
    <w:rsid w:val="002158FA"/>
    <w:rsid w:val="00215991"/>
    <w:rsid w:val="00215D3F"/>
    <w:rsid w:val="00215DF2"/>
    <w:rsid w:val="00215F14"/>
    <w:rsid w:val="002160C0"/>
    <w:rsid w:val="00216540"/>
    <w:rsid w:val="00216742"/>
    <w:rsid w:val="00217082"/>
    <w:rsid w:val="002179C2"/>
    <w:rsid w:val="00220495"/>
    <w:rsid w:val="00220600"/>
    <w:rsid w:val="00220819"/>
    <w:rsid w:val="00220E99"/>
    <w:rsid w:val="00220EAB"/>
    <w:rsid w:val="00221404"/>
    <w:rsid w:val="002221C0"/>
    <w:rsid w:val="002224DB"/>
    <w:rsid w:val="0022273F"/>
    <w:rsid w:val="00223FCB"/>
    <w:rsid w:val="00224506"/>
    <w:rsid w:val="0022451F"/>
    <w:rsid w:val="002245DE"/>
    <w:rsid w:val="00224CC9"/>
    <w:rsid w:val="0022523C"/>
    <w:rsid w:val="002252C3"/>
    <w:rsid w:val="00225343"/>
    <w:rsid w:val="0022591B"/>
    <w:rsid w:val="00225C54"/>
    <w:rsid w:val="00225C71"/>
    <w:rsid w:val="00226404"/>
    <w:rsid w:val="00226774"/>
    <w:rsid w:val="00226BE1"/>
    <w:rsid w:val="00227027"/>
    <w:rsid w:val="002276E2"/>
    <w:rsid w:val="00227D97"/>
    <w:rsid w:val="00230765"/>
    <w:rsid w:val="00230BDB"/>
    <w:rsid w:val="00231470"/>
    <w:rsid w:val="0023156D"/>
    <w:rsid w:val="002319E4"/>
    <w:rsid w:val="00231C4D"/>
    <w:rsid w:val="002320DA"/>
    <w:rsid w:val="00232491"/>
    <w:rsid w:val="00232B8E"/>
    <w:rsid w:val="00233E89"/>
    <w:rsid w:val="002346E3"/>
    <w:rsid w:val="002349E8"/>
    <w:rsid w:val="00235632"/>
    <w:rsid w:val="00235784"/>
    <w:rsid w:val="00235872"/>
    <w:rsid w:val="00235CAB"/>
    <w:rsid w:val="00235DAD"/>
    <w:rsid w:val="00236493"/>
    <w:rsid w:val="00236ED3"/>
    <w:rsid w:val="00237315"/>
    <w:rsid w:val="00237918"/>
    <w:rsid w:val="0024083C"/>
    <w:rsid w:val="00240CEA"/>
    <w:rsid w:val="00240DB4"/>
    <w:rsid w:val="002413CC"/>
    <w:rsid w:val="00241559"/>
    <w:rsid w:val="00242362"/>
    <w:rsid w:val="0024267E"/>
    <w:rsid w:val="002426E0"/>
    <w:rsid w:val="00243179"/>
    <w:rsid w:val="002434D0"/>
    <w:rsid w:val="0024350A"/>
    <w:rsid w:val="0024353A"/>
    <w:rsid w:val="002435B3"/>
    <w:rsid w:val="00244040"/>
    <w:rsid w:val="0024566A"/>
    <w:rsid w:val="00245766"/>
    <w:rsid w:val="002458EB"/>
    <w:rsid w:val="002462D0"/>
    <w:rsid w:val="00246594"/>
    <w:rsid w:val="002468B7"/>
    <w:rsid w:val="0024729C"/>
    <w:rsid w:val="002502F9"/>
    <w:rsid w:val="00251316"/>
    <w:rsid w:val="0025157B"/>
    <w:rsid w:val="00251615"/>
    <w:rsid w:val="002518B0"/>
    <w:rsid w:val="00251B4A"/>
    <w:rsid w:val="00251DE3"/>
    <w:rsid w:val="0025243C"/>
    <w:rsid w:val="00252933"/>
    <w:rsid w:val="0025335D"/>
    <w:rsid w:val="002536A0"/>
    <w:rsid w:val="0025555E"/>
    <w:rsid w:val="00255D36"/>
    <w:rsid w:val="00256DBF"/>
    <w:rsid w:val="00257543"/>
    <w:rsid w:val="0025756D"/>
    <w:rsid w:val="002577E6"/>
    <w:rsid w:val="00257E5A"/>
    <w:rsid w:val="002602EB"/>
    <w:rsid w:val="00260656"/>
    <w:rsid w:val="00260A05"/>
    <w:rsid w:val="00261782"/>
    <w:rsid w:val="002617E7"/>
    <w:rsid w:val="00261A3A"/>
    <w:rsid w:val="00262065"/>
    <w:rsid w:val="00262991"/>
    <w:rsid w:val="00262A43"/>
    <w:rsid w:val="00262A45"/>
    <w:rsid w:val="002637AE"/>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2C03"/>
    <w:rsid w:val="00273278"/>
    <w:rsid w:val="002737F4"/>
    <w:rsid w:val="002739AA"/>
    <w:rsid w:val="00273D70"/>
    <w:rsid w:val="00273E0E"/>
    <w:rsid w:val="00273E84"/>
    <w:rsid w:val="00274BB8"/>
    <w:rsid w:val="00274C41"/>
    <w:rsid w:val="00274DFF"/>
    <w:rsid w:val="00276081"/>
    <w:rsid w:val="00276B67"/>
    <w:rsid w:val="00277097"/>
    <w:rsid w:val="00277490"/>
    <w:rsid w:val="002774DC"/>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45A"/>
    <w:rsid w:val="0028487A"/>
    <w:rsid w:val="00284AA5"/>
    <w:rsid w:val="002850AC"/>
    <w:rsid w:val="0028606E"/>
    <w:rsid w:val="0028632E"/>
    <w:rsid w:val="00286560"/>
    <w:rsid w:val="00286ACD"/>
    <w:rsid w:val="00286BFC"/>
    <w:rsid w:val="002871CF"/>
    <w:rsid w:val="0028778F"/>
    <w:rsid w:val="00287838"/>
    <w:rsid w:val="00287A6C"/>
    <w:rsid w:val="002907B5"/>
    <w:rsid w:val="00290CC2"/>
    <w:rsid w:val="002911CE"/>
    <w:rsid w:val="002912B7"/>
    <w:rsid w:val="002912C6"/>
    <w:rsid w:val="0029135D"/>
    <w:rsid w:val="00291511"/>
    <w:rsid w:val="00291685"/>
    <w:rsid w:val="00291FC4"/>
    <w:rsid w:val="00292174"/>
    <w:rsid w:val="00292EB7"/>
    <w:rsid w:val="002937A1"/>
    <w:rsid w:val="00294544"/>
    <w:rsid w:val="00294E1F"/>
    <w:rsid w:val="00295BE1"/>
    <w:rsid w:val="00295FCF"/>
    <w:rsid w:val="00296032"/>
    <w:rsid w:val="00296227"/>
    <w:rsid w:val="00296314"/>
    <w:rsid w:val="00296A81"/>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5D5"/>
    <w:rsid w:val="002A5F35"/>
    <w:rsid w:val="002A5F8C"/>
    <w:rsid w:val="002A6158"/>
    <w:rsid w:val="002A6CFF"/>
    <w:rsid w:val="002A6FF8"/>
    <w:rsid w:val="002A7098"/>
    <w:rsid w:val="002A7683"/>
    <w:rsid w:val="002A7C93"/>
    <w:rsid w:val="002B00EF"/>
    <w:rsid w:val="002B0216"/>
    <w:rsid w:val="002B1727"/>
    <w:rsid w:val="002B1834"/>
    <w:rsid w:val="002B24D6"/>
    <w:rsid w:val="002B2C00"/>
    <w:rsid w:val="002B2D42"/>
    <w:rsid w:val="002B32F9"/>
    <w:rsid w:val="002B3A7C"/>
    <w:rsid w:val="002B3B0D"/>
    <w:rsid w:val="002B3FE9"/>
    <w:rsid w:val="002B49BE"/>
    <w:rsid w:val="002B63FC"/>
    <w:rsid w:val="002B6D00"/>
    <w:rsid w:val="002B6FA2"/>
    <w:rsid w:val="002B6FDF"/>
    <w:rsid w:val="002B74C5"/>
    <w:rsid w:val="002B77BF"/>
    <w:rsid w:val="002C0976"/>
    <w:rsid w:val="002C0ED2"/>
    <w:rsid w:val="002C1174"/>
    <w:rsid w:val="002C151A"/>
    <w:rsid w:val="002C1961"/>
    <w:rsid w:val="002C22EC"/>
    <w:rsid w:val="002C2995"/>
    <w:rsid w:val="002C31B3"/>
    <w:rsid w:val="002C365F"/>
    <w:rsid w:val="002C38A5"/>
    <w:rsid w:val="002C394F"/>
    <w:rsid w:val="002C3D1E"/>
    <w:rsid w:val="002C3FD2"/>
    <w:rsid w:val="002C400F"/>
    <w:rsid w:val="002C41E6"/>
    <w:rsid w:val="002C4435"/>
    <w:rsid w:val="002C4558"/>
    <w:rsid w:val="002C47C3"/>
    <w:rsid w:val="002C5DD1"/>
    <w:rsid w:val="002C6360"/>
    <w:rsid w:val="002C6364"/>
    <w:rsid w:val="002C6443"/>
    <w:rsid w:val="002C6E1A"/>
    <w:rsid w:val="002C6FCD"/>
    <w:rsid w:val="002C7166"/>
    <w:rsid w:val="002C71A1"/>
    <w:rsid w:val="002C76BF"/>
    <w:rsid w:val="002C7FFB"/>
    <w:rsid w:val="002CA365"/>
    <w:rsid w:val="002D02C7"/>
    <w:rsid w:val="002D0371"/>
    <w:rsid w:val="002D071A"/>
    <w:rsid w:val="002D0CF8"/>
    <w:rsid w:val="002D102E"/>
    <w:rsid w:val="002D12FD"/>
    <w:rsid w:val="002D2E85"/>
    <w:rsid w:val="002D312D"/>
    <w:rsid w:val="002D34B2"/>
    <w:rsid w:val="002D35C1"/>
    <w:rsid w:val="002D3B37"/>
    <w:rsid w:val="002D4147"/>
    <w:rsid w:val="002D47CB"/>
    <w:rsid w:val="002D4863"/>
    <w:rsid w:val="002D4ABC"/>
    <w:rsid w:val="002D5255"/>
    <w:rsid w:val="002D5933"/>
    <w:rsid w:val="002D5BFA"/>
    <w:rsid w:val="002D5CA6"/>
    <w:rsid w:val="002D5DAE"/>
    <w:rsid w:val="002D5F31"/>
    <w:rsid w:val="002D6218"/>
    <w:rsid w:val="002D6B9B"/>
    <w:rsid w:val="002D6E41"/>
    <w:rsid w:val="002D751F"/>
    <w:rsid w:val="002D7637"/>
    <w:rsid w:val="002D7A15"/>
    <w:rsid w:val="002D7D6F"/>
    <w:rsid w:val="002E02C8"/>
    <w:rsid w:val="002E0B37"/>
    <w:rsid w:val="002E0B70"/>
    <w:rsid w:val="002E0BEF"/>
    <w:rsid w:val="002E17F2"/>
    <w:rsid w:val="002E1A3E"/>
    <w:rsid w:val="002E1D24"/>
    <w:rsid w:val="002E266F"/>
    <w:rsid w:val="002E2A11"/>
    <w:rsid w:val="002E2B4D"/>
    <w:rsid w:val="002E2E47"/>
    <w:rsid w:val="002E3100"/>
    <w:rsid w:val="002E368E"/>
    <w:rsid w:val="002E3791"/>
    <w:rsid w:val="002E4943"/>
    <w:rsid w:val="002E49B0"/>
    <w:rsid w:val="002E4FF0"/>
    <w:rsid w:val="002E5142"/>
    <w:rsid w:val="002E5193"/>
    <w:rsid w:val="002E659A"/>
    <w:rsid w:val="002E689B"/>
    <w:rsid w:val="002E7003"/>
    <w:rsid w:val="002E7CAE"/>
    <w:rsid w:val="002E7F8F"/>
    <w:rsid w:val="002F0041"/>
    <w:rsid w:val="002F07A4"/>
    <w:rsid w:val="002F2408"/>
    <w:rsid w:val="002F2771"/>
    <w:rsid w:val="002F2F73"/>
    <w:rsid w:val="002F37A9"/>
    <w:rsid w:val="002F456A"/>
    <w:rsid w:val="002F4794"/>
    <w:rsid w:val="002F4AE1"/>
    <w:rsid w:val="002F5067"/>
    <w:rsid w:val="002F5609"/>
    <w:rsid w:val="002F585B"/>
    <w:rsid w:val="002F5878"/>
    <w:rsid w:val="002F5AFC"/>
    <w:rsid w:val="002F6136"/>
    <w:rsid w:val="002F6CB0"/>
    <w:rsid w:val="002F6CD4"/>
    <w:rsid w:val="002F6E9C"/>
    <w:rsid w:val="002F6EF2"/>
    <w:rsid w:val="002F771F"/>
    <w:rsid w:val="002F784D"/>
    <w:rsid w:val="002F794D"/>
    <w:rsid w:val="002F7B93"/>
    <w:rsid w:val="0030018A"/>
    <w:rsid w:val="003001B2"/>
    <w:rsid w:val="003003EF"/>
    <w:rsid w:val="003003F3"/>
    <w:rsid w:val="0030075F"/>
    <w:rsid w:val="00300A39"/>
    <w:rsid w:val="00300C25"/>
    <w:rsid w:val="003018E3"/>
    <w:rsid w:val="00301BDB"/>
    <w:rsid w:val="00301CE6"/>
    <w:rsid w:val="00302569"/>
    <w:rsid w:val="0030256B"/>
    <w:rsid w:val="00302D11"/>
    <w:rsid w:val="003038EC"/>
    <w:rsid w:val="00304155"/>
    <w:rsid w:val="0030501F"/>
    <w:rsid w:val="00305444"/>
    <w:rsid w:val="003060F8"/>
    <w:rsid w:val="0030704D"/>
    <w:rsid w:val="00307073"/>
    <w:rsid w:val="00307945"/>
    <w:rsid w:val="00307A42"/>
    <w:rsid w:val="00307A45"/>
    <w:rsid w:val="00307BA1"/>
    <w:rsid w:val="00310C49"/>
    <w:rsid w:val="00310E72"/>
    <w:rsid w:val="00311702"/>
    <w:rsid w:val="00311B09"/>
    <w:rsid w:val="00311E82"/>
    <w:rsid w:val="00312003"/>
    <w:rsid w:val="00312458"/>
    <w:rsid w:val="003124BA"/>
    <w:rsid w:val="0031252D"/>
    <w:rsid w:val="00312C0A"/>
    <w:rsid w:val="00313FD6"/>
    <w:rsid w:val="003143BD"/>
    <w:rsid w:val="0031493F"/>
    <w:rsid w:val="00315304"/>
    <w:rsid w:val="003153C1"/>
    <w:rsid w:val="00320177"/>
    <w:rsid w:val="003203ED"/>
    <w:rsid w:val="0032130F"/>
    <w:rsid w:val="003213B3"/>
    <w:rsid w:val="00321AB2"/>
    <w:rsid w:val="00322820"/>
    <w:rsid w:val="00322C9F"/>
    <w:rsid w:val="00322F72"/>
    <w:rsid w:val="0032317B"/>
    <w:rsid w:val="003233E6"/>
    <w:rsid w:val="00324135"/>
    <w:rsid w:val="003242DD"/>
    <w:rsid w:val="003246D2"/>
    <w:rsid w:val="00324AA1"/>
    <w:rsid w:val="00324D23"/>
    <w:rsid w:val="00324FFB"/>
    <w:rsid w:val="00325768"/>
    <w:rsid w:val="00325884"/>
    <w:rsid w:val="00325E41"/>
    <w:rsid w:val="00325F35"/>
    <w:rsid w:val="003260A9"/>
    <w:rsid w:val="00326B0F"/>
    <w:rsid w:val="00327347"/>
    <w:rsid w:val="003273A2"/>
    <w:rsid w:val="00330D80"/>
    <w:rsid w:val="00331751"/>
    <w:rsid w:val="00331E4A"/>
    <w:rsid w:val="0033231E"/>
    <w:rsid w:val="003329DD"/>
    <w:rsid w:val="003330BE"/>
    <w:rsid w:val="003334EA"/>
    <w:rsid w:val="0033352E"/>
    <w:rsid w:val="0033364E"/>
    <w:rsid w:val="00333D09"/>
    <w:rsid w:val="00333FD7"/>
    <w:rsid w:val="00334165"/>
    <w:rsid w:val="0033425F"/>
    <w:rsid w:val="00334578"/>
    <w:rsid w:val="00334579"/>
    <w:rsid w:val="00334D0C"/>
    <w:rsid w:val="0033520D"/>
    <w:rsid w:val="00335858"/>
    <w:rsid w:val="00336BDA"/>
    <w:rsid w:val="00336D07"/>
    <w:rsid w:val="00337135"/>
    <w:rsid w:val="00340A75"/>
    <w:rsid w:val="00340CA8"/>
    <w:rsid w:val="00340F01"/>
    <w:rsid w:val="0034106C"/>
    <w:rsid w:val="0034166C"/>
    <w:rsid w:val="003419A8"/>
    <w:rsid w:val="00342019"/>
    <w:rsid w:val="00342BD7"/>
    <w:rsid w:val="00343C63"/>
    <w:rsid w:val="00343CA5"/>
    <w:rsid w:val="00343E5E"/>
    <w:rsid w:val="0034447A"/>
    <w:rsid w:val="00344D45"/>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0C66"/>
    <w:rsid w:val="00350E2E"/>
    <w:rsid w:val="003516FD"/>
    <w:rsid w:val="00351C00"/>
    <w:rsid w:val="00351C21"/>
    <w:rsid w:val="00351EB3"/>
    <w:rsid w:val="00352094"/>
    <w:rsid w:val="00352614"/>
    <w:rsid w:val="0035267B"/>
    <w:rsid w:val="00352AAB"/>
    <w:rsid w:val="00352BCD"/>
    <w:rsid w:val="00352BE5"/>
    <w:rsid w:val="00354653"/>
    <w:rsid w:val="00354F66"/>
    <w:rsid w:val="0035511B"/>
    <w:rsid w:val="00356081"/>
    <w:rsid w:val="00357380"/>
    <w:rsid w:val="00360259"/>
    <w:rsid w:val="003602D9"/>
    <w:rsid w:val="00361055"/>
    <w:rsid w:val="00361261"/>
    <w:rsid w:val="003616AD"/>
    <w:rsid w:val="003626B8"/>
    <w:rsid w:val="00362F2B"/>
    <w:rsid w:val="00363773"/>
    <w:rsid w:val="003649A8"/>
    <w:rsid w:val="00364A8E"/>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82D"/>
    <w:rsid w:val="00370C16"/>
    <w:rsid w:val="00370E47"/>
    <w:rsid w:val="00371062"/>
    <w:rsid w:val="003711A4"/>
    <w:rsid w:val="00372AAF"/>
    <w:rsid w:val="00373969"/>
    <w:rsid w:val="00374218"/>
    <w:rsid w:val="003742AC"/>
    <w:rsid w:val="003744CE"/>
    <w:rsid w:val="00374F8B"/>
    <w:rsid w:val="00375719"/>
    <w:rsid w:val="00375C11"/>
    <w:rsid w:val="00376521"/>
    <w:rsid w:val="003765F9"/>
    <w:rsid w:val="0037673C"/>
    <w:rsid w:val="003768AA"/>
    <w:rsid w:val="00376B0A"/>
    <w:rsid w:val="0037719F"/>
    <w:rsid w:val="00377CE1"/>
    <w:rsid w:val="00377DD1"/>
    <w:rsid w:val="00380228"/>
    <w:rsid w:val="00380D7D"/>
    <w:rsid w:val="0038102E"/>
    <w:rsid w:val="003821E2"/>
    <w:rsid w:val="00383467"/>
    <w:rsid w:val="00383695"/>
    <w:rsid w:val="00383CD7"/>
    <w:rsid w:val="00384177"/>
    <w:rsid w:val="00384284"/>
    <w:rsid w:val="0038504D"/>
    <w:rsid w:val="00385770"/>
    <w:rsid w:val="00385932"/>
    <w:rsid w:val="003859C1"/>
    <w:rsid w:val="00385BF0"/>
    <w:rsid w:val="003861C1"/>
    <w:rsid w:val="00386578"/>
    <w:rsid w:val="00386747"/>
    <w:rsid w:val="003872FF"/>
    <w:rsid w:val="00387CE3"/>
    <w:rsid w:val="003913DB"/>
    <w:rsid w:val="00391638"/>
    <w:rsid w:val="003918D0"/>
    <w:rsid w:val="003927B8"/>
    <w:rsid w:val="00392D70"/>
    <w:rsid w:val="00392E53"/>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1E1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44"/>
    <w:rsid w:val="003B0188"/>
    <w:rsid w:val="003B043F"/>
    <w:rsid w:val="003B055B"/>
    <w:rsid w:val="003B0669"/>
    <w:rsid w:val="003B0DC8"/>
    <w:rsid w:val="003B1165"/>
    <w:rsid w:val="003B1404"/>
    <w:rsid w:val="003B159C"/>
    <w:rsid w:val="003B172F"/>
    <w:rsid w:val="003B1DDF"/>
    <w:rsid w:val="003B29D5"/>
    <w:rsid w:val="003B2AE7"/>
    <w:rsid w:val="003B2B22"/>
    <w:rsid w:val="003B35D9"/>
    <w:rsid w:val="003B369F"/>
    <w:rsid w:val="003B36A3"/>
    <w:rsid w:val="003B3FFF"/>
    <w:rsid w:val="003B4971"/>
    <w:rsid w:val="003B4EB4"/>
    <w:rsid w:val="003B53CC"/>
    <w:rsid w:val="003B6890"/>
    <w:rsid w:val="003B6931"/>
    <w:rsid w:val="003B72C3"/>
    <w:rsid w:val="003B78B3"/>
    <w:rsid w:val="003B795B"/>
    <w:rsid w:val="003B7AC3"/>
    <w:rsid w:val="003B7FE5"/>
    <w:rsid w:val="003C03CF"/>
    <w:rsid w:val="003C0D50"/>
    <w:rsid w:val="003C11C8"/>
    <w:rsid w:val="003C12B9"/>
    <w:rsid w:val="003C1CA4"/>
    <w:rsid w:val="003C22BF"/>
    <w:rsid w:val="003C2702"/>
    <w:rsid w:val="003C2907"/>
    <w:rsid w:val="003C3076"/>
    <w:rsid w:val="003C359F"/>
    <w:rsid w:val="003C3791"/>
    <w:rsid w:val="003C3B76"/>
    <w:rsid w:val="003C3E39"/>
    <w:rsid w:val="003C3FC4"/>
    <w:rsid w:val="003C45C8"/>
    <w:rsid w:val="003C4FFF"/>
    <w:rsid w:val="003C62E9"/>
    <w:rsid w:val="003C62ED"/>
    <w:rsid w:val="003C6AD6"/>
    <w:rsid w:val="003C6C78"/>
    <w:rsid w:val="003C6D1B"/>
    <w:rsid w:val="003C6E0C"/>
    <w:rsid w:val="003C6F74"/>
    <w:rsid w:val="003C70AD"/>
    <w:rsid w:val="003C733E"/>
    <w:rsid w:val="003C7806"/>
    <w:rsid w:val="003D109F"/>
    <w:rsid w:val="003D180B"/>
    <w:rsid w:val="003D1A4A"/>
    <w:rsid w:val="003D2478"/>
    <w:rsid w:val="003D3E1D"/>
    <w:rsid w:val="003D41C3"/>
    <w:rsid w:val="003D4835"/>
    <w:rsid w:val="003D49F2"/>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73D"/>
    <w:rsid w:val="003E3A77"/>
    <w:rsid w:val="003E3AF4"/>
    <w:rsid w:val="003E3DD1"/>
    <w:rsid w:val="003E42D2"/>
    <w:rsid w:val="003E4493"/>
    <w:rsid w:val="003E46C7"/>
    <w:rsid w:val="003E4789"/>
    <w:rsid w:val="003E517D"/>
    <w:rsid w:val="003E55E4"/>
    <w:rsid w:val="003E55F3"/>
    <w:rsid w:val="003E5B3A"/>
    <w:rsid w:val="003E619D"/>
    <w:rsid w:val="003E64AD"/>
    <w:rsid w:val="003E7090"/>
    <w:rsid w:val="003E74E3"/>
    <w:rsid w:val="003E767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7C3"/>
    <w:rsid w:val="003F7F6F"/>
    <w:rsid w:val="004000E8"/>
    <w:rsid w:val="004008B0"/>
    <w:rsid w:val="00401247"/>
    <w:rsid w:val="00402021"/>
    <w:rsid w:val="00402224"/>
    <w:rsid w:val="00402353"/>
    <w:rsid w:val="0040255D"/>
    <w:rsid w:val="004028A6"/>
    <w:rsid w:val="00402E2B"/>
    <w:rsid w:val="00403C08"/>
    <w:rsid w:val="00403F5B"/>
    <w:rsid w:val="004040C0"/>
    <w:rsid w:val="0040413E"/>
    <w:rsid w:val="0040512B"/>
    <w:rsid w:val="004056F2"/>
    <w:rsid w:val="0040593A"/>
    <w:rsid w:val="00405CA5"/>
    <w:rsid w:val="00405D67"/>
    <w:rsid w:val="00406147"/>
    <w:rsid w:val="00406620"/>
    <w:rsid w:val="0040664A"/>
    <w:rsid w:val="00406A49"/>
    <w:rsid w:val="00406BA2"/>
    <w:rsid w:val="00406C60"/>
    <w:rsid w:val="00406D09"/>
    <w:rsid w:val="0040776A"/>
    <w:rsid w:val="00407BDA"/>
    <w:rsid w:val="00407C29"/>
    <w:rsid w:val="00407CD3"/>
    <w:rsid w:val="00410134"/>
    <w:rsid w:val="0041078A"/>
    <w:rsid w:val="00410B4D"/>
    <w:rsid w:val="00410B72"/>
    <w:rsid w:val="00410C9B"/>
    <w:rsid w:val="00410F18"/>
    <w:rsid w:val="00411691"/>
    <w:rsid w:val="00411B1A"/>
    <w:rsid w:val="0041258E"/>
    <w:rsid w:val="0041263E"/>
    <w:rsid w:val="00412C2D"/>
    <w:rsid w:val="0041384A"/>
    <w:rsid w:val="00413AAC"/>
    <w:rsid w:val="00414AB1"/>
    <w:rsid w:val="00414C64"/>
    <w:rsid w:val="00414DC6"/>
    <w:rsid w:val="00415E8A"/>
    <w:rsid w:val="00416B5D"/>
    <w:rsid w:val="00416DDF"/>
    <w:rsid w:val="00416EC3"/>
    <w:rsid w:val="0041732B"/>
    <w:rsid w:val="00420230"/>
    <w:rsid w:val="00420A99"/>
    <w:rsid w:val="00421105"/>
    <w:rsid w:val="00421616"/>
    <w:rsid w:val="0042167F"/>
    <w:rsid w:val="00421AFA"/>
    <w:rsid w:val="00421F66"/>
    <w:rsid w:val="004223CB"/>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27B62"/>
    <w:rsid w:val="0043078A"/>
    <w:rsid w:val="0043133C"/>
    <w:rsid w:val="00431643"/>
    <w:rsid w:val="004319AA"/>
    <w:rsid w:val="00431A9F"/>
    <w:rsid w:val="004328D6"/>
    <w:rsid w:val="0043299F"/>
    <w:rsid w:val="00432F94"/>
    <w:rsid w:val="00433752"/>
    <w:rsid w:val="00433B5E"/>
    <w:rsid w:val="00433CB2"/>
    <w:rsid w:val="004345C8"/>
    <w:rsid w:val="0043473D"/>
    <w:rsid w:val="004347BE"/>
    <w:rsid w:val="00434E58"/>
    <w:rsid w:val="00434ED0"/>
    <w:rsid w:val="00435FE8"/>
    <w:rsid w:val="00437447"/>
    <w:rsid w:val="004407C2"/>
    <w:rsid w:val="00440C67"/>
    <w:rsid w:val="004410B9"/>
    <w:rsid w:val="00441829"/>
    <w:rsid w:val="00441A92"/>
    <w:rsid w:val="00442587"/>
    <w:rsid w:val="004427DC"/>
    <w:rsid w:val="00442A5F"/>
    <w:rsid w:val="00442A86"/>
    <w:rsid w:val="00443C63"/>
    <w:rsid w:val="0044425D"/>
    <w:rsid w:val="004445D4"/>
    <w:rsid w:val="00444B1D"/>
    <w:rsid w:val="00444DC1"/>
    <w:rsid w:val="00444F56"/>
    <w:rsid w:val="004452C3"/>
    <w:rsid w:val="00445828"/>
    <w:rsid w:val="0044591B"/>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2D6A"/>
    <w:rsid w:val="004530B0"/>
    <w:rsid w:val="0045334A"/>
    <w:rsid w:val="00453980"/>
    <w:rsid w:val="00454062"/>
    <w:rsid w:val="004545AE"/>
    <w:rsid w:val="004555E3"/>
    <w:rsid w:val="0045566F"/>
    <w:rsid w:val="00455D0D"/>
    <w:rsid w:val="00455E5B"/>
    <w:rsid w:val="0045606C"/>
    <w:rsid w:val="0045630F"/>
    <w:rsid w:val="00456425"/>
    <w:rsid w:val="00456D12"/>
    <w:rsid w:val="00456E98"/>
    <w:rsid w:val="00457565"/>
    <w:rsid w:val="00457B71"/>
    <w:rsid w:val="00460D15"/>
    <w:rsid w:val="00461301"/>
    <w:rsid w:val="004616E7"/>
    <w:rsid w:val="00461892"/>
    <w:rsid w:val="00462148"/>
    <w:rsid w:val="00462C36"/>
    <w:rsid w:val="004635F6"/>
    <w:rsid w:val="0046397B"/>
    <w:rsid w:val="00463B8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6EA"/>
    <w:rsid w:val="00473767"/>
    <w:rsid w:val="00473BE8"/>
    <w:rsid w:val="00473DCE"/>
    <w:rsid w:val="0047400F"/>
    <w:rsid w:val="004751F6"/>
    <w:rsid w:val="004754DA"/>
    <w:rsid w:val="0047556B"/>
    <w:rsid w:val="004759C4"/>
    <w:rsid w:val="00476675"/>
    <w:rsid w:val="00476AA1"/>
    <w:rsid w:val="00476CAC"/>
    <w:rsid w:val="00477493"/>
    <w:rsid w:val="00477768"/>
    <w:rsid w:val="0047789C"/>
    <w:rsid w:val="00477D72"/>
    <w:rsid w:val="004804AB"/>
    <w:rsid w:val="00480560"/>
    <w:rsid w:val="0048061C"/>
    <w:rsid w:val="004809E0"/>
    <w:rsid w:val="00480E5D"/>
    <w:rsid w:val="00481203"/>
    <w:rsid w:val="004815FD"/>
    <w:rsid w:val="0048164E"/>
    <w:rsid w:val="00481705"/>
    <w:rsid w:val="00481DE7"/>
    <w:rsid w:val="00481FB4"/>
    <w:rsid w:val="0048266F"/>
    <w:rsid w:val="00482695"/>
    <w:rsid w:val="00482780"/>
    <w:rsid w:val="00482850"/>
    <w:rsid w:val="0048363F"/>
    <w:rsid w:val="00483EFF"/>
    <w:rsid w:val="004842C3"/>
    <w:rsid w:val="00484787"/>
    <w:rsid w:val="004852DB"/>
    <w:rsid w:val="00485673"/>
    <w:rsid w:val="0048579F"/>
    <w:rsid w:val="0048586E"/>
    <w:rsid w:val="00485B50"/>
    <w:rsid w:val="00485D85"/>
    <w:rsid w:val="00485F2F"/>
    <w:rsid w:val="0048634B"/>
    <w:rsid w:val="00486739"/>
    <w:rsid w:val="00487362"/>
    <w:rsid w:val="00487A95"/>
    <w:rsid w:val="00490025"/>
    <w:rsid w:val="00490B24"/>
    <w:rsid w:val="00490BA0"/>
    <w:rsid w:val="00490C6F"/>
    <w:rsid w:val="00491816"/>
    <w:rsid w:val="00491B36"/>
    <w:rsid w:val="00492BC5"/>
    <w:rsid w:val="00492E72"/>
    <w:rsid w:val="004931E2"/>
    <w:rsid w:val="00493240"/>
    <w:rsid w:val="004939C9"/>
    <w:rsid w:val="00493E9B"/>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6968"/>
    <w:rsid w:val="004A706E"/>
    <w:rsid w:val="004A7932"/>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B4B"/>
    <w:rsid w:val="004B5D51"/>
    <w:rsid w:val="004B645E"/>
    <w:rsid w:val="004B6A7B"/>
    <w:rsid w:val="004B70A3"/>
    <w:rsid w:val="004B74DE"/>
    <w:rsid w:val="004B74E1"/>
    <w:rsid w:val="004B7C0C"/>
    <w:rsid w:val="004C0C9D"/>
    <w:rsid w:val="004C1260"/>
    <w:rsid w:val="004C1E01"/>
    <w:rsid w:val="004C23B1"/>
    <w:rsid w:val="004C23BA"/>
    <w:rsid w:val="004C2B95"/>
    <w:rsid w:val="004C2F48"/>
    <w:rsid w:val="004C3216"/>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6BB"/>
    <w:rsid w:val="004D1D80"/>
    <w:rsid w:val="004D2254"/>
    <w:rsid w:val="004D22B0"/>
    <w:rsid w:val="004D36B1"/>
    <w:rsid w:val="004D3C15"/>
    <w:rsid w:val="004D3CC9"/>
    <w:rsid w:val="004D481A"/>
    <w:rsid w:val="004D594B"/>
    <w:rsid w:val="004D5FA1"/>
    <w:rsid w:val="004D6C54"/>
    <w:rsid w:val="004D6E88"/>
    <w:rsid w:val="004D72C2"/>
    <w:rsid w:val="004D7A26"/>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CE0"/>
    <w:rsid w:val="004E7EB2"/>
    <w:rsid w:val="004F0445"/>
    <w:rsid w:val="004F0A2E"/>
    <w:rsid w:val="004F0A81"/>
    <w:rsid w:val="004F0B6C"/>
    <w:rsid w:val="004F0ED3"/>
    <w:rsid w:val="004F19EB"/>
    <w:rsid w:val="004F2078"/>
    <w:rsid w:val="004F27D0"/>
    <w:rsid w:val="004F30B7"/>
    <w:rsid w:val="004F4310"/>
    <w:rsid w:val="004F44BB"/>
    <w:rsid w:val="004F4DA3"/>
    <w:rsid w:val="004F53E9"/>
    <w:rsid w:val="004F631B"/>
    <w:rsid w:val="004F6322"/>
    <w:rsid w:val="004F659D"/>
    <w:rsid w:val="004F66A7"/>
    <w:rsid w:val="004F735E"/>
    <w:rsid w:val="004F7615"/>
    <w:rsid w:val="00500B52"/>
    <w:rsid w:val="005011FB"/>
    <w:rsid w:val="00501CEB"/>
    <w:rsid w:val="00502507"/>
    <w:rsid w:val="0050268E"/>
    <w:rsid w:val="0050318E"/>
    <w:rsid w:val="00504512"/>
    <w:rsid w:val="00504B0D"/>
    <w:rsid w:val="00504D78"/>
    <w:rsid w:val="0050530D"/>
    <w:rsid w:val="00505A89"/>
    <w:rsid w:val="00506557"/>
    <w:rsid w:val="0050677A"/>
    <w:rsid w:val="00506849"/>
    <w:rsid w:val="00506D5C"/>
    <w:rsid w:val="00507194"/>
    <w:rsid w:val="00507A9E"/>
    <w:rsid w:val="005102F0"/>
    <w:rsid w:val="005104E2"/>
    <w:rsid w:val="005108D8"/>
    <w:rsid w:val="00511392"/>
    <w:rsid w:val="005116F9"/>
    <w:rsid w:val="005117FB"/>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42F"/>
    <w:rsid w:val="005219CF"/>
    <w:rsid w:val="00522170"/>
    <w:rsid w:val="00522857"/>
    <w:rsid w:val="005233B7"/>
    <w:rsid w:val="005234AA"/>
    <w:rsid w:val="005251B0"/>
    <w:rsid w:val="00525884"/>
    <w:rsid w:val="00525A40"/>
    <w:rsid w:val="005266DD"/>
    <w:rsid w:val="00527114"/>
    <w:rsid w:val="0052761C"/>
    <w:rsid w:val="00527D3F"/>
    <w:rsid w:val="00527D68"/>
    <w:rsid w:val="00527FB8"/>
    <w:rsid w:val="00530333"/>
    <w:rsid w:val="00530D7E"/>
    <w:rsid w:val="0053152C"/>
    <w:rsid w:val="00531969"/>
    <w:rsid w:val="00532A25"/>
    <w:rsid w:val="00533C5F"/>
    <w:rsid w:val="00534AE0"/>
    <w:rsid w:val="00534B59"/>
    <w:rsid w:val="00534D24"/>
    <w:rsid w:val="00535499"/>
    <w:rsid w:val="00535666"/>
    <w:rsid w:val="00535839"/>
    <w:rsid w:val="00536759"/>
    <w:rsid w:val="00536B97"/>
    <w:rsid w:val="00536DF7"/>
    <w:rsid w:val="00537480"/>
    <w:rsid w:val="00537C62"/>
    <w:rsid w:val="00537DB8"/>
    <w:rsid w:val="005408C3"/>
    <w:rsid w:val="00541033"/>
    <w:rsid w:val="00541D5C"/>
    <w:rsid w:val="0054206F"/>
    <w:rsid w:val="00542489"/>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85D"/>
    <w:rsid w:val="00547FF5"/>
    <w:rsid w:val="00550DEA"/>
    <w:rsid w:val="00551810"/>
    <w:rsid w:val="005540B8"/>
    <w:rsid w:val="00554164"/>
    <w:rsid w:val="0055446D"/>
    <w:rsid w:val="00554606"/>
    <w:rsid w:val="00554D82"/>
    <w:rsid w:val="00554D8B"/>
    <w:rsid w:val="00554E19"/>
    <w:rsid w:val="00555048"/>
    <w:rsid w:val="0055688F"/>
    <w:rsid w:val="005574AF"/>
    <w:rsid w:val="005577C0"/>
    <w:rsid w:val="005601CC"/>
    <w:rsid w:val="00560BBC"/>
    <w:rsid w:val="00560C31"/>
    <w:rsid w:val="0056121F"/>
    <w:rsid w:val="005618C6"/>
    <w:rsid w:val="00561998"/>
    <w:rsid w:val="005620C2"/>
    <w:rsid w:val="005621F1"/>
    <w:rsid w:val="00563A0F"/>
    <w:rsid w:val="00563ABE"/>
    <w:rsid w:val="00563BB8"/>
    <w:rsid w:val="00563D67"/>
    <w:rsid w:val="005644B2"/>
    <w:rsid w:val="005647E4"/>
    <w:rsid w:val="00564829"/>
    <w:rsid w:val="00564FBF"/>
    <w:rsid w:val="00565DED"/>
    <w:rsid w:val="00566115"/>
    <w:rsid w:val="00566557"/>
    <w:rsid w:val="005666FA"/>
    <w:rsid w:val="00566EC0"/>
    <w:rsid w:val="00567359"/>
    <w:rsid w:val="0056778C"/>
    <w:rsid w:val="00567C88"/>
    <w:rsid w:val="00567D95"/>
    <w:rsid w:val="005702D6"/>
    <w:rsid w:val="005704BB"/>
    <w:rsid w:val="00570632"/>
    <w:rsid w:val="0057089F"/>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113"/>
    <w:rsid w:val="005752DA"/>
    <w:rsid w:val="00575FE4"/>
    <w:rsid w:val="005764C7"/>
    <w:rsid w:val="00576670"/>
    <w:rsid w:val="00576734"/>
    <w:rsid w:val="00576784"/>
    <w:rsid w:val="0057762F"/>
    <w:rsid w:val="00580020"/>
    <w:rsid w:val="005807DC"/>
    <w:rsid w:val="0058172D"/>
    <w:rsid w:val="005817C9"/>
    <w:rsid w:val="00582561"/>
    <w:rsid w:val="005826E8"/>
    <w:rsid w:val="00582809"/>
    <w:rsid w:val="00583F52"/>
    <w:rsid w:val="00583F8C"/>
    <w:rsid w:val="005849B5"/>
    <w:rsid w:val="005852D7"/>
    <w:rsid w:val="005854FA"/>
    <w:rsid w:val="00585938"/>
    <w:rsid w:val="00585C6A"/>
    <w:rsid w:val="00586023"/>
    <w:rsid w:val="0058638E"/>
    <w:rsid w:val="00586451"/>
    <w:rsid w:val="00586EB0"/>
    <w:rsid w:val="00587486"/>
    <w:rsid w:val="0058798C"/>
    <w:rsid w:val="00590087"/>
    <w:rsid w:val="005900FA"/>
    <w:rsid w:val="005905A3"/>
    <w:rsid w:val="00590A17"/>
    <w:rsid w:val="00590F22"/>
    <w:rsid w:val="00590FB2"/>
    <w:rsid w:val="00591795"/>
    <w:rsid w:val="005917CC"/>
    <w:rsid w:val="00591C2F"/>
    <w:rsid w:val="00592265"/>
    <w:rsid w:val="0059237B"/>
    <w:rsid w:val="005925D7"/>
    <w:rsid w:val="00592B09"/>
    <w:rsid w:val="00593053"/>
    <w:rsid w:val="00593521"/>
    <w:rsid w:val="005935A4"/>
    <w:rsid w:val="00593AE2"/>
    <w:rsid w:val="0059469A"/>
    <w:rsid w:val="005948C2"/>
    <w:rsid w:val="00594BCD"/>
    <w:rsid w:val="0059588C"/>
    <w:rsid w:val="005959F6"/>
    <w:rsid w:val="00595D45"/>
    <w:rsid w:val="00595D84"/>
    <w:rsid w:val="00595DCA"/>
    <w:rsid w:val="00595F77"/>
    <w:rsid w:val="00596106"/>
    <w:rsid w:val="00596121"/>
    <w:rsid w:val="00596CD6"/>
    <w:rsid w:val="00596E6C"/>
    <w:rsid w:val="0059779B"/>
    <w:rsid w:val="005979FC"/>
    <w:rsid w:val="00597B77"/>
    <w:rsid w:val="005A0376"/>
    <w:rsid w:val="005A04F4"/>
    <w:rsid w:val="005A0771"/>
    <w:rsid w:val="005A08A7"/>
    <w:rsid w:val="005A0942"/>
    <w:rsid w:val="005A0DAA"/>
    <w:rsid w:val="005A10ED"/>
    <w:rsid w:val="005A1AB5"/>
    <w:rsid w:val="005A1BCB"/>
    <w:rsid w:val="005A209A"/>
    <w:rsid w:val="005A3676"/>
    <w:rsid w:val="005A47CD"/>
    <w:rsid w:val="005A4A47"/>
    <w:rsid w:val="005A5838"/>
    <w:rsid w:val="005A5C8F"/>
    <w:rsid w:val="005A6049"/>
    <w:rsid w:val="005A6075"/>
    <w:rsid w:val="005A662D"/>
    <w:rsid w:val="005A6991"/>
    <w:rsid w:val="005A6D6C"/>
    <w:rsid w:val="005A752F"/>
    <w:rsid w:val="005A7A68"/>
    <w:rsid w:val="005B0105"/>
    <w:rsid w:val="005B0595"/>
    <w:rsid w:val="005B0BA9"/>
    <w:rsid w:val="005B0E9B"/>
    <w:rsid w:val="005B0EED"/>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231"/>
    <w:rsid w:val="005B673A"/>
    <w:rsid w:val="005B6972"/>
    <w:rsid w:val="005B6ABC"/>
    <w:rsid w:val="005B6D71"/>
    <w:rsid w:val="005B6F41"/>
    <w:rsid w:val="005B6F83"/>
    <w:rsid w:val="005B70DB"/>
    <w:rsid w:val="005B7C6D"/>
    <w:rsid w:val="005C071C"/>
    <w:rsid w:val="005C0738"/>
    <w:rsid w:val="005C0D69"/>
    <w:rsid w:val="005C10B3"/>
    <w:rsid w:val="005C2555"/>
    <w:rsid w:val="005C27D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8BF"/>
    <w:rsid w:val="005D690F"/>
    <w:rsid w:val="005D69BE"/>
    <w:rsid w:val="005D7271"/>
    <w:rsid w:val="005D7A1B"/>
    <w:rsid w:val="005D7B61"/>
    <w:rsid w:val="005D7C82"/>
    <w:rsid w:val="005D7ED3"/>
    <w:rsid w:val="005E0525"/>
    <w:rsid w:val="005E0C50"/>
    <w:rsid w:val="005E0C55"/>
    <w:rsid w:val="005E18FE"/>
    <w:rsid w:val="005E2DCB"/>
    <w:rsid w:val="005E33DA"/>
    <w:rsid w:val="005E3563"/>
    <w:rsid w:val="005E385F"/>
    <w:rsid w:val="005E4616"/>
    <w:rsid w:val="005E4663"/>
    <w:rsid w:val="005E4ABD"/>
    <w:rsid w:val="005E4FCF"/>
    <w:rsid w:val="005E53B7"/>
    <w:rsid w:val="005E5895"/>
    <w:rsid w:val="005E5B81"/>
    <w:rsid w:val="005E6492"/>
    <w:rsid w:val="005F2CB1"/>
    <w:rsid w:val="005F2D31"/>
    <w:rsid w:val="005F3E78"/>
    <w:rsid w:val="005F3FEB"/>
    <w:rsid w:val="005F40F1"/>
    <w:rsid w:val="005F4108"/>
    <w:rsid w:val="005F53E6"/>
    <w:rsid w:val="005F589E"/>
    <w:rsid w:val="005F5C6B"/>
    <w:rsid w:val="005F5F41"/>
    <w:rsid w:val="005F618C"/>
    <w:rsid w:val="005F68AB"/>
    <w:rsid w:val="005F70BD"/>
    <w:rsid w:val="005F783A"/>
    <w:rsid w:val="005F7989"/>
    <w:rsid w:val="005F7F27"/>
    <w:rsid w:val="0060064D"/>
    <w:rsid w:val="0060087F"/>
    <w:rsid w:val="00601F2D"/>
    <w:rsid w:val="0060200F"/>
    <w:rsid w:val="0060251F"/>
    <w:rsid w:val="0060283C"/>
    <w:rsid w:val="00602B47"/>
    <w:rsid w:val="00602EF6"/>
    <w:rsid w:val="00603A84"/>
    <w:rsid w:val="00604F14"/>
    <w:rsid w:val="00605289"/>
    <w:rsid w:val="00605346"/>
    <w:rsid w:val="006059C5"/>
    <w:rsid w:val="006063CB"/>
    <w:rsid w:val="00606ECD"/>
    <w:rsid w:val="006070C2"/>
    <w:rsid w:val="006074C1"/>
    <w:rsid w:val="0060764F"/>
    <w:rsid w:val="006076E4"/>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2FF"/>
    <w:rsid w:val="0062281D"/>
    <w:rsid w:val="00623058"/>
    <w:rsid w:val="006232E1"/>
    <w:rsid w:val="006234A6"/>
    <w:rsid w:val="0062454D"/>
    <w:rsid w:val="006247B1"/>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2D4"/>
    <w:rsid w:val="0063284C"/>
    <w:rsid w:val="00632BD0"/>
    <w:rsid w:val="00633697"/>
    <w:rsid w:val="00633801"/>
    <w:rsid w:val="00634BF5"/>
    <w:rsid w:val="00634EEA"/>
    <w:rsid w:val="00635DBE"/>
    <w:rsid w:val="006362D2"/>
    <w:rsid w:val="00636398"/>
    <w:rsid w:val="006363C9"/>
    <w:rsid w:val="0063672F"/>
    <w:rsid w:val="006367D3"/>
    <w:rsid w:val="006368D3"/>
    <w:rsid w:val="006369E9"/>
    <w:rsid w:val="0063774B"/>
    <w:rsid w:val="006377EC"/>
    <w:rsid w:val="00637EA7"/>
    <w:rsid w:val="00640E32"/>
    <w:rsid w:val="00640F0A"/>
    <w:rsid w:val="00641199"/>
    <w:rsid w:val="0064151F"/>
    <w:rsid w:val="00641533"/>
    <w:rsid w:val="006415B3"/>
    <w:rsid w:val="006417F8"/>
    <w:rsid w:val="00641A63"/>
    <w:rsid w:val="0064208D"/>
    <w:rsid w:val="00642735"/>
    <w:rsid w:val="006427F0"/>
    <w:rsid w:val="00642840"/>
    <w:rsid w:val="0064333C"/>
    <w:rsid w:val="00643475"/>
    <w:rsid w:val="0064378A"/>
    <w:rsid w:val="006437C9"/>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416"/>
    <w:rsid w:val="006505C9"/>
    <w:rsid w:val="0065079B"/>
    <w:rsid w:val="00650AB9"/>
    <w:rsid w:val="00650EA2"/>
    <w:rsid w:val="0065127D"/>
    <w:rsid w:val="0065134F"/>
    <w:rsid w:val="00651FB6"/>
    <w:rsid w:val="00652807"/>
    <w:rsid w:val="00652CED"/>
    <w:rsid w:val="00653266"/>
    <w:rsid w:val="006533E6"/>
    <w:rsid w:val="006538FC"/>
    <w:rsid w:val="00653BA7"/>
    <w:rsid w:val="00653E2C"/>
    <w:rsid w:val="00653F22"/>
    <w:rsid w:val="00653FB4"/>
    <w:rsid w:val="006540D6"/>
    <w:rsid w:val="0065452C"/>
    <w:rsid w:val="00655733"/>
    <w:rsid w:val="00655ACD"/>
    <w:rsid w:val="00655CAD"/>
    <w:rsid w:val="00655CF7"/>
    <w:rsid w:val="00656776"/>
    <w:rsid w:val="00656A92"/>
    <w:rsid w:val="00656DDE"/>
    <w:rsid w:val="00656DF3"/>
    <w:rsid w:val="00657193"/>
    <w:rsid w:val="0066011D"/>
    <w:rsid w:val="0066058A"/>
    <w:rsid w:val="006607C0"/>
    <w:rsid w:val="00660927"/>
    <w:rsid w:val="00660BEE"/>
    <w:rsid w:val="006613A6"/>
    <w:rsid w:val="00661961"/>
    <w:rsid w:val="00661D79"/>
    <w:rsid w:val="0066237C"/>
    <w:rsid w:val="006628F2"/>
    <w:rsid w:val="00662919"/>
    <w:rsid w:val="00663002"/>
    <w:rsid w:val="006634B9"/>
    <w:rsid w:val="006634E6"/>
    <w:rsid w:val="006635AD"/>
    <w:rsid w:val="006638C2"/>
    <w:rsid w:val="0066393C"/>
    <w:rsid w:val="00663952"/>
    <w:rsid w:val="006639FE"/>
    <w:rsid w:val="00663AEB"/>
    <w:rsid w:val="00663E18"/>
    <w:rsid w:val="006643AB"/>
    <w:rsid w:val="00664E1D"/>
    <w:rsid w:val="0066559E"/>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3DC2"/>
    <w:rsid w:val="006741F2"/>
    <w:rsid w:val="0067421C"/>
    <w:rsid w:val="00674333"/>
    <w:rsid w:val="006747F5"/>
    <w:rsid w:val="00674CC3"/>
    <w:rsid w:val="00674D17"/>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620"/>
    <w:rsid w:val="00682919"/>
    <w:rsid w:val="00682DB7"/>
    <w:rsid w:val="006830A2"/>
    <w:rsid w:val="00683A3B"/>
    <w:rsid w:val="00683E3D"/>
    <w:rsid w:val="00684179"/>
    <w:rsid w:val="00684721"/>
    <w:rsid w:val="006849F3"/>
    <w:rsid w:val="00684C61"/>
    <w:rsid w:val="006850BE"/>
    <w:rsid w:val="00685569"/>
    <w:rsid w:val="00685EAF"/>
    <w:rsid w:val="00685F6F"/>
    <w:rsid w:val="0068608B"/>
    <w:rsid w:val="006867A6"/>
    <w:rsid w:val="00686917"/>
    <w:rsid w:val="00686A87"/>
    <w:rsid w:val="006874C8"/>
    <w:rsid w:val="0068781E"/>
    <w:rsid w:val="006878E0"/>
    <w:rsid w:val="006906DB"/>
    <w:rsid w:val="00690DA5"/>
    <w:rsid w:val="00691A2E"/>
    <w:rsid w:val="0069217E"/>
    <w:rsid w:val="006921F6"/>
    <w:rsid w:val="006929B2"/>
    <w:rsid w:val="00692BF2"/>
    <w:rsid w:val="00692C29"/>
    <w:rsid w:val="00692E40"/>
    <w:rsid w:val="006931AC"/>
    <w:rsid w:val="00693238"/>
    <w:rsid w:val="00694007"/>
    <w:rsid w:val="00694076"/>
    <w:rsid w:val="00694727"/>
    <w:rsid w:val="006947B8"/>
    <w:rsid w:val="00694C87"/>
    <w:rsid w:val="00695537"/>
    <w:rsid w:val="0069594C"/>
    <w:rsid w:val="00695A30"/>
    <w:rsid w:val="00695C71"/>
    <w:rsid w:val="00695FC2"/>
    <w:rsid w:val="006962FB"/>
    <w:rsid w:val="00696844"/>
    <w:rsid w:val="006968F0"/>
    <w:rsid w:val="00696949"/>
    <w:rsid w:val="006969A8"/>
    <w:rsid w:val="00697052"/>
    <w:rsid w:val="00697118"/>
    <w:rsid w:val="00697530"/>
    <w:rsid w:val="00697603"/>
    <w:rsid w:val="00697949"/>
    <w:rsid w:val="00697F2A"/>
    <w:rsid w:val="006A007B"/>
    <w:rsid w:val="006A06B2"/>
    <w:rsid w:val="006A073B"/>
    <w:rsid w:val="006A0E56"/>
    <w:rsid w:val="006A0ECE"/>
    <w:rsid w:val="006A2583"/>
    <w:rsid w:val="006A2A57"/>
    <w:rsid w:val="006A2AC4"/>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A98"/>
    <w:rsid w:val="006B2EEB"/>
    <w:rsid w:val="006B38E3"/>
    <w:rsid w:val="006B3930"/>
    <w:rsid w:val="006B3BCB"/>
    <w:rsid w:val="006B3CF6"/>
    <w:rsid w:val="006B3DBE"/>
    <w:rsid w:val="006B3FD9"/>
    <w:rsid w:val="006B4329"/>
    <w:rsid w:val="006B49CD"/>
    <w:rsid w:val="006B4A78"/>
    <w:rsid w:val="006B4B55"/>
    <w:rsid w:val="006B50CF"/>
    <w:rsid w:val="006B56C6"/>
    <w:rsid w:val="006B5AA5"/>
    <w:rsid w:val="006B6094"/>
    <w:rsid w:val="006B70C9"/>
    <w:rsid w:val="006B7277"/>
    <w:rsid w:val="006B742E"/>
    <w:rsid w:val="006B77B8"/>
    <w:rsid w:val="006B7F40"/>
    <w:rsid w:val="006C0005"/>
    <w:rsid w:val="006C03B8"/>
    <w:rsid w:val="006C112F"/>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D0"/>
    <w:rsid w:val="006C6AEE"/>
    <w:rsid w:val="006C7522"/>
    <w:rsid w:val="006D031D"/>
    <w:rsid w:val="006D0AF4"/>
    <w:rsid w:val="006D0EF3"/>
    <w:rsid w:val="006D139D"/>
    <w:rsid w:val="006D1544"/>
    <w:rsid w:val="006D1675"/>
    <w:rsid w:val="006D305F"/>
    <w:rsid w:val="006D351A"/>
    <w:rsid w:val="006D37A6"/>
    <w:rsid w:val="006D4477"/>
    <w:rsid w:val="006D44A2"/>
    <w:rsid w:val="006D4C5B"/>
    <w:rsid w:val="006D5CE4"/>
    <w:rsid w:val="006D5FB2"/>
    <w:rsid w:val="006D6046"/>
    <w:rsid w:val="006D6645"/>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6B86"/>
    <w:rsid w:val="006E6DFE"/>
    <w:rsid w:val="006E6E5E"/>
    <w:rsid w:val="006E7D3B"/>
    <w:rsid w:val="006F028F"/>
    <w:rsid w:val="006F097E"/>
    <w:rsid w:val="006F0CF9"/>
    <w:rsid w:val="006F0D29"/>
    <w:rsid w:val="006F0E91"/>
    <w:rsid w:val="006F1B70"/>
    <w:rsid w:val="006F2504"/>
    <w:rsid w:val="006F2CBC"/>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1F41"/>
    <w:rsid w:val="00702402"/>
    <w:rsid w:val="007027A6"/>
    <w:rsid w:val="007028CD"/>
    <w:rsid w:val="00702C79"/>
    <w:rsid w:val="00702CF2"/>
    <w:rsid w:val="00702EB4"/>
    <w:rsid w:val="00703123"/>
    <w:rsid w:val="007032B9"/>
    <w:rsid w:val="0070346E"/>
    <w:rsid w:val="00703660"/>
    <w:rsid w:val="00704647"/>
    <w:rsid w:val="00704736"/>
    <w:rsid w:val="00704CB0"/>
    <w:rsid w:val="00704EDB"/>
    <w:rsid w:val="00705BC2"/>
    <w:rsid w:val="00705F8A"/>
    <w:rsid w:val="00706101"/>
    <w:rsid w:val="0070666D"/>
    <w:rsid w:val="00706B8A"/>
    <w:rsid w:val="00706DF5"/>
    <w:rsid w:val="00706FAA"/>
    <w:rsid w:val="0070766F"/>
    <w:rsid w:val="007079B4"/>
    <w:rsid w:val="00707ADF"/>
    <w:rsid w:val="00707D61"/>
    <w:rsid w:val="0071043D"/>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A7"/>
    <w:rsid w:val="007161DA"/>
    <w:rsid w:val="007163B5"/>
    <w:rsid w:val="00717413"/>
    <w:rsid w:val="00717895"/>
    <w:rsid w:val="00720CB6"/>
    <w:rsid w:val="00721E95"/>
    <w:rsid w:val="007227FA"/>
    <w:rsid w:val="00722FE1"/>
    <w:rsid w:val="00723001"/>
    <w:rsid w:val="00724175"/>
    <w:rsid w:val="0072426F"/>
    <w:rsid w:val="007245A0"/>
    <w:rsid w:val="00724649"/>
    <w:rsid w:val="00724AE1"/>
    <w:rsid w:val="00724DCE"/>
    <w:rsid w:val="00724FC1"/>
    <w:rsid w:val="00725161"/>
    <w:rsid w:val="00725300"/>
    <w:rsid w:val="00725B07"/>
    <w:rsid w:val="007263B3"/>
    <w:rsid w:val="00726EA6"/>
    <w:rsid w:val="00727208"/>
    <w:rsid w:val="00727299"/>
    <w:rsid w:val="00727680"/>
    <w:rsid w:val="00727D2C"/>
    <w:rsid w:val="00727DD8"/>
    <w:rsid w:val="00730066"/>
    <w:rsid w:val="0073054C"/>
    <w:rsid w:val="00730937"/>
    <w:rsid w:val="00730C7D"/>
    <w:rsid w:val="00731066"/>
    <w:rsid w:val="0073190B"/>
    <w:rsid w:val="00731A6F"/>
    <w:rsid w:val="00731F6D"/>
    <w:rsid w:val="00732F5A"/>
    <w:rsid w:val="00732FD7"/>
    <w:rsid w:val="00733521"/>
    <w:rsid w:val="00733553"/>
    <w:rsid w:val="007342C6"/>
    <w:rsid w:val="007343C0"/>
    <w:rsid w:val="007348B1"/>
    <w:rsid w:val="00734E42"/>
    <w:rsid w:val="00734FCD"/>
    <w:rsid w:val="0073580E"/>
    <w:rsid w:val="00735856"/>
    <w:rsid w:val="007358C2"/>
    <w:rsid w:val="00735D25"/>
    <w:rsid w:val="00736143"/>
    <w:rsid w:val="007362A6"/>
    <w:rsid w:val="007362DB"/>
    <w:rsid w:val="00736611"/>
    <w:rsid w:val="00736AA2"/>
    <w:rsid w:val="00736D7D"/>
    <w:rsid w:val="007370A5"/>
    <w:rsid w:val="007374F9"/>
    <w:rsid w:val="00737564"/>
    <w:rsid w:val="0074063A"/>
    <w:rsid w:val="00740E58"/>
    <w:rsid w:val="007412BA"/>
    <w:rsid w:val="00741368"/>
    <w:rsid w:val="007422F2"/>
    <w:rsid w:val="007427AE"/>
    <w:rsid w:val="0074306A"/>
    <w:rsid w:val="007442FE"/>
    <w:rsid w:val="007445A0"/>
    <w:rsid w:val="007451E7"/>
    <w:rsid w:val="0074524B"/>
    <w:rsid w:val="0074545D"/>
    <w:rsid w:val="00745815"/>
    <w:rsid w:val="00746608"/>
    <w:rsid w:val="00746CE2"/>
    <w:rsid w:val="00746EAC"/>
    <w:rsid w:val="007471D5"/>
    <w:rsid w:val="007474A3"/>
    <w:rsid w:val="00747D8B"/>
    <w:rsid w:val="007500A5"/>
    <w:rsid w:val="007503D6"/>
    <w:rsid w:val="00751228"/>
    <w:rsid w:val="00751265"/>
    <w:rsid w:val="00752441"/>
    <w:rsid w:val="007527EC"/>
    <w:rsid w:val="00752C50"/>
    <w:rsid w:val="007539D8"/>
    <w:rsid w:val="007540AD"/>
    <w:rsid w:val="007543CB"/>
    <w:rsid w:val="00754711"/>
    <w:rsid w:val="007550CB"/>
    <w:rsid w:val="00755D76"/>
    <w:rsid w:val="00755EC7"/>
    <w:rsid w:val="00756B41"/>
    <w:rsid w:val="00756F2A"/>
    <w:rsid w:val="007571E1"/>
    <w:rsid w:val="007575D7"/>
    <w:rsid w:val="00757F5E"/>
    <w:rsid w:val="007602E4"/>
    <w:rsid w:val="00760454"/>
    <w:rsid w:val="007604B2"/>
    <w:rsid w:val="00760659"/>
    <w:rsid w:val="00760C05"/>
    <w:rsid w:val="00760FEE"/>
    <w:rsid w:val="007616E7"/>
    <w:rsid w:val="007619D7"/>
    <w:rsid w:val="00761C8C"/>
    <w:rsid w:val="007623FB"/>
    <w:rsid w:val="00762F1D"/>
    <w:rsid w:val="0076319A"/>
    <w:rsid w:val="00763475"/>
    <w:rsid w:val="00763B30"/>
    <w:rsid w:val="00764724"/>
    <w:rsid w:val="00764AF3"/>
    <w:rsid w:val="00765281"/>
    <w:rsid w:val="00766BAD"/>
    <w:rsid w:val="00767930"/>
    <w:rsid w:val="00767AD1"/>
    <w:rsid w:val="00770099"/>
    <w:rsid w:val="007701D1"/>
    <w:rsid w:val="00770226"/>
    <w:rsid w:val="00771706"/>
    <w:rsid w:val="00771AA0"/>
    <w:rsid w:val="0077212D"/>
    <w:rsid w:val="0077213F"/>
    <w:rsid w:val="007729F8"/>
    <w:rsid w:val="00772C20"/>
    <w:rsid w:val="007731AF"/>
    <w:rsid w:val="007731FC"/>
    <w:rsid w:val="00773FB6"/>
    <w:rsid w:val="00774CC1"/>
    <w:rsid w:val="00774D7F"/>
    <w:rsid w:val="007750D5"/>
    <w:rsid w:val="007753A1"/>
    <w:rsid w:val="007755F2"/>
    <w:rsid w:val="007756F8"/>
    <w:rsid w:val="00775856"/>
    <w:rsid w:val="007758EB"/>
    <w:rsid w:val="00775993"/>
    <w:rsid w:val="00776971"/>
    <w:rsid w:val="00776B09"/>
    <w:rsid w:val="007801CE"/>
    <w:rsid w:val="00780787"/>
    <w:rsid w:val="007808CF"/>
    <w:rsid w:val="007812F3"/>
    <w:rsid w:val="0078177E"/>
    <w:rsid w:val="007823F7"/>
    <w:rsid w:val="00782868"/>
    <w:rsid w:val="00782DF0"/>
    <w:rsid w:val="00782F54"/>
    <w:rsid w:val="0078304C"/>
    <w:rsid w:val="00783210"/>
    <w:rsid w:val="00783561"/>
    <w:rsid w:val="00783673"/>
    <w:rsid w:val="00783878"/>
    <w:rsid w:val="007838B4"/>
    <w:rsid w:val="00783E38"/>
    <w:rsid w:val="00783F0B"/>
    <w:rsid w:val="0078417D"/>
    <w:rsid w:val="007845D1"/>
    <w:rsid w:val="00784B8C"/>
    <w:rsid w:val="00785490"/>
    <w:rsid w:val="0078563C"/>
    <w:rsid w:val="00785863"/>
    <w:rsid w:val="00785889"/>
    <w:rsid w:val="00785D29"/>
    <w:rsid w:val="007866D5"/>
    <w:rsid w:val="00786CDA"/>
    <w:rsid w:val="00786E64"/>
    <w:rsid w:val="00786ECC"/>
    <w:rsid w:val="00787349"/>
    <w:rsid w:val="00787850"/>
    <w:rsid w:val="00791A2B"/>
    <w:rsid w:val="007925EA"/>
    <w:rsid w:val="00792975"/>
    <w:rsid w:val="007929C8"/>
    <w:rsid w:val="0079309A"/>
    <w:rsid w:val="00793339"/>
    <w:rsid w:val="0079357F"/>
    <w:rsid w:val="00793CD8"/>
    <w:rsid w:val="00794596"/>
    <w:rsid w:val="00794960"/>
    <w:rsid w:val="00794BA7"/>
    <w:rsid w:val="00794C40"/>
    <w:rsid w:val="007950AF"/>
    <w:rsid w:val="007957B1"/>
    <w:rsid w:val="00795C92"/>
    <w:rsid w:val="0079631A"/>
    <w:rsid w:val="00796FCF"/>
    <w:rsid w:val="00797AFF"/>
    <w:rsid w:val="00797D03"/>
    <w:rsid w:val="007A0313"/>
    <w:rsid w:val="007A07BD"/>
    <w:rsid w:val="007A0E6E"/>
    <w:rsid w:val="007A1181"/>
    <w:rsid w:val="007A1CB3"/>
    <w:rsid w:val="007A2294"/>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A6E"/>
    <w:rsid w:val="007B0516"/>
    <w:rsid w:val="007B080A"/>
    <w:rsid w:val="007B27E0"/>
    <w:rsid w:val="007B29DB"/>
    <w:rsid w:val="007B35ED"/>
    <w:rsid w:val="007B3D2D"/>
    <w:rsid w:val="007B437F"/>
    <w:rsid w:val="007B485F"/>
    <w:rsid w:val="007B50AE"/>
    <w:rsid w:val="007B51DF"/>
    <w:rsid w:val="007B5AE2"/>
    <w:rsid w:val="007B5C47"/>
    <w:rsid w:val="007B6B74"/>
    <w:rsid w:val="007B75D5"/>
    <w:rsid w:val="007B777C"/>
    <w:rsid w:val="007B7875"/>
    <w:rsid w:val="007C0391"/>
    <w:rsid w:val="007C0476"/>
    <w:rsid w:val="007C05DD"/>
    <w:rsid w:val="007C0F47"/>
    <w:rsid w:val="007C0F8A"/>
    <w:rsid w:val="007C13CB"/>
    <w:rsid w:val="007C19C1"/>
    <w:rsid w:val="007C21DD"/>
    <w:rsid w:val="007C22DA"/>
    <w:rsid w:val="007C255A"/>
    <w:rsid w:val="007C28B9"/>
    <w:rsid w:val="007C2B96"/>
    <w:rsid w:val="007C2E46"/>
    <w:rsid w:val="007C312E"/>
    <w:rsid w:val="007C318E"/>
    <w:rsid w:val="007C3D18"/>
    <w:rsid w:val="007C459E"/>
    <w:rsid w:val="007C4B39"/>
    <w:rsid w:val="007C5F4B"/>
    <w:rsid w:val="007C60BF"/>
    <w:rsid w:val="007C61AB"/>
    <w:rsid w:val="007C6A07"/>
    <w:rsid w:val="007C7280"/>
    <w:rsid w:val="007C75A1"/>
    <w:rsid w:val="007C77A5"/>
    <w:rsid w:val="007D0217"/>
    <w:rsid w:val="007D04E5"/>
    <w:rsid w:val="007D08CC"/>
    <w:rsid w:val="007D1681"/>
    <w:rsid w:val="007D1E22"/>
    <w:rsid w:val="007D261C"/>
    <w:rsid w:val="007D28AC"/>
    <w:rsid w:val="007D3765"/>
    <w:rsid w:val="007D5247"/>
    <w:rsid w:val="007D5809"/>
    <w:rsid w:val="007D5901"/>
    <w:rsid w:val="007D6354"/>
    <w:rsid w:val="007D65F7"/>
    <w:rsid w:val="007D6915"/>
    <w:rsid w:val="007D6C7C"/>
    <w:rsid w:val="007D7440"/>
    <w:rsid w:val="007D7526"/>
    <w:rsid w:val="007E0747"/>
    <w:rsid w:val="007E252D"/>
    <w:rsid w:val="007E2FA0"/>
    <w:rsid w:val="007E3772"/>
    <w:rsid w:val="007E3B9F"/>
    <w:rsid w:val="007E3EF5"/>
    <w:rsid w:val="007E4610"/>
    <w:rsid w:val="007E4715"/>
    <w:rsid w:val="007E4D98"/>
    <w:rsid w:val="007E4E18"/>
    <w:rsid w:val="007E505B"/>
    <w:rsid w:val="007E533C"/>
    <w:rsid w:val="007E53BD"/>
    <w:rsid w:val="007E5AC5"/>
    <w:rsid w:val="007E7091"/>
    <w:rsid w:val="007E7475"/>
    <w:rsid w:val="007E7BF3"/>
    <w:rsid w:val="007E7D49"/>
    <w:rsid w:val="007F077D"/>
    <w:rsid w:val="007F090E"/>
    <w:rsid w:val="007F12B6"/>
    <w:rsid w:val="007F142E"/>
    <w:rsid w:val="007F1726"/>
    <w:rsid w:val="007F1FEA"/>
    <w:rsid w:val="007F2363"/>
    <w:rsid w:val="007F3F4A"/>
    <w:rsid w:val="007F4904"/>
    <w:rsid w:val="007F55D4"/>
    <w:rsid w:val="007F5678"/>
    <w:rsid w:val="007F5988"/>
    <w:rsid w:val="007F5E3E"/>
    <w:rsid w:val="007F6772"/>
    <w:rsid w:val="007F7F41"/>
    <w:rsid w:val="0080009E"/>
    <w:rsid w:val="0080079E"/>
    <w:rsid w:val="008008A2"/>
    <w:rsid w:val="00800A4C"/>
    <w:rsid w:val="00800FB4"/>
    <w:rsid w:val="00801562"/>
    <w:rsid w:val="008016F2"/>
    <w:rsid w:val="0080187F"/>
    <w:rsid w:val="00801C24"/>
    <w:rsid w:val="00801CC4"/>
    <w:rsid w:val="0080253D"/>
    <w:rsid w:val="00802DEB"/>
    <w:rsid w:val="0080325D"/>
    <w:rsid w:val="00803546"/>
    <w:rsid w:val="008036C5"/>
    <w:rsid w:val="00803FAE"/>
    <w:rsid w:val="00805143"/>
    <w:rsid w:val="008052C1"/>
    <w:rsid w:val="00805927"/>
    <w:rsid w:val="0080605F"/>
    <w:rsid w:val="008065AB"/>
    <w:rsid w:val="00807786"/>
    <w:rsid w:val="00807CC6"/>
    <w:rsid w:val="008101B0"/>
    <w:rsid w:val="008103DD"/>
    <w:rsid w:val="0081051E"/>
    <w:rsid w:val="00811404"/>
    <w:rsid w:val="0081157E"/>
    <w:rsid w:val="008115C7"/>
    <w:rsid w:val="00811FCB"/>
    <w:rsid w:val="008125BB"/>
    <w:rsid w:val="008129EC"/>
    <w:rsid w:val="00812B68"/>
    <w:rsid w:val="00812CE9"/>
    <w:rsid w:val="00813326"/>
    <w:rsid w:val="0081333C"/>
    <w:rsid w:val="00813D91"/>
    <w:rsid w:val="008143BB"/>
    <w:rsid w:val="00814AD5"/>
    <w:rsid w:val="00814F7B"/>
    <w:rsid w:val="00815681"/>
    <w:rsid w:val="008156D5"/>
    <w:rsid w:val="008158D6"/>
    <w:rsid w:val="00815979"/>
    <w:rsid w:val="0081598F"/>
    <w:rsid w:val="00817149"/>
    <w:rsid w:val="00817196"/>
    <w:rsid w:val="0081757C"/>
    <w:rsid w:val="0082026A"/>
    <w:rsid w:val="008202AE"/>
    <w:rsid w:val="00820715"/>
    <w:rsid w:val="008213E6"/>
    <w:rsid w:val="008216C3"/>
    <w:rsid w:val="00821960"/>
    <w:rsid w:val="00821C42"/>
    <w:rsid w:val="00822083"/>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0C9"/>
    <w:rsid w:val="00830677"/>
    <w:rsid w:val="00830782"/>
    <w:rsid w:val="00830E87"/>
    <w:rsid w:val="00831D5E"/>
    <w:rsid w:val="0083207E"/>
    <w:rsid w:val="008326C1"/>
    <w:rsid w:val="008328DA"/>
    <w:rsid w:val="0083363A"/>
    <w:rsid w:val="0083391C"/>
    <w:rsid w:val="00833938"/>
    <w:rsid w:val="00834C82"/>
    <w:rsid w:val="0083530B"/>
    <w:rsid w:val="0083565C"/>
    <w:rsid w:val="00835837"/>
    <w:rsid w:val="00835D84"/>
    <w:rsid w:val="00835FCE"/>
    <w:rsid w:val="00836038"/>
    <w:rsid w:val="008376AC"/>
    <w:rsid w:val="0083778B"/>
    <w:rsid w:val="00837BAD"/>
    <w:rsid w:val="00840F75"/>
    <w:rsid w:val="00841446"/>
    <w:rsid w:val="008427B2"/>
    <w:rsid w:val="00842972"/>
    <w:rsid w:val="00842A83"/>
    <w:rsid w:val="00842B22"/>
    <w:rsid w:val="00842C1A"/>
    <w:rsid w:val="00843F38"/>
    <w:rsid w:val="00843FEE"/>
    <w:rsid w:val="008443C2"/>
    <w:rsid w:val="008444E8"/>
    <w:rsid w:val="008444E9"/>
    <w:rsid w:val="0084465D"/>
    <w:rsid w:val="0084493A"/>
    <w:rsid w:val="00844E80"/>
    <w:rsid w:val="00845590"/>
    <w:rsid w:val="008459EA"/>
    <w:rsid w:val="00845BE3"/>
    <w:rsid w:val="00845E1A"/>
    <w:rsid w:val="00846428"/>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DF6"/>
    <w:rsid w:val="008553E4"/>
    <w:rsid w:val="00855497"/>
    <w:rsid w:val="008555E5"/>
    <w:rsid w:val="0085639A"/>
    <w:rsid w:val="00856476"/>
    <w:rsid w:val="0085648F"/>
    <w:rsid w:val="008568F5"/>
    <w:rsid w:val="00856911"/>
    <w:rsid w:val="008569B3"/>
    <w:rsid w:val="00857C50"/>
    <w:rsid w:val="008601DF"/>
    <w:rsid w:val="008604CF"/>
    <w:rsid w:val="0086073C"/>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441"/>
    <w:rsid w:val="008677FD"/>
    <w:rsid w:val="00867981"/>
    <w:rsid w:val="00867A70"/>
    <w:rsid w:val="00867B26"/>
    <w:rsid w:val="008701BF"/>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3F23"/>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016"/>
    <w:rsid w:val="00890526"/>
    <w:rsid w:val="008907CA"/>
    <w:rsid w:val="00890DFA"/>
    <w:rsid w:val="00891245"/>
    <w:rsid w:val="008913FE"/>
    <w:rsid w:val="0089194E"/>
    <w:rsid w:val="00891DA1"/>
    <w:rsid w:val="00892CFF"/>
    <w:rsid w:val="0089347C"/>
    <w:rsid w:val="008947E4"/>
    <w:rsid w:val="00894A88"/>
    <w:rsid w:val="00895310"/>
    <w:rsid w:val="00895386"/>
    <w:rsid w:val="00895A9D"/>
    <w:rsid w:val="00896985"/>
    <w:rsid w:val="0089757A"/>
    <w:rsid w:val="008A0210"/>
    <w:rsid w:val="008A035A"/>
    <w:rsid w:val="008A03CC"/>
    <w:rsid w:val="008A0710"/>
    <w:rsid w:val="008A08E0"/>
    <w:rsid w:val="008A0B24"/>
    <w:rsid w:val="008A0B9C"/>
    <w:rsid w:val="008A166F"/>
    <w:rsid w:val="008A1B8B"/>
    <w:rsid w:val="008A21FF"/>
    <w:rsid w:val="008A2698"/>
    <w:rsid w:val="008A2A17"/>
    <w:rsid w:val="008A2CE2"/>
    <w:rsid w:val="008A30AC"/>
    <w:rsid w:val="008A30BD"/>
    <w:rsid w:val="008A363F"/>
    <w:rsid w:val="008A3AE2"/>
    <w:rsid w:val="008A3C17"/>
    <w:rsid w:val="008A4275"/>
    <w:rsid w:val="008A44B8"/>
    <w:rsid w:val="008A465A"/>
    <w:rsid w:val="008A4796"/>
    <w:rsid w:val="008A47F6"/>
    <w:rsid w:val="008A4944"/>
    <w:rsid w:val="008A4C51"/>
    <w:rsid w:val="008A4DE3"/>
    <w:rsid w:val="008A4E29"/>
    <w:rsid w:val="008A4F62"/>
    <w:rsid w:val="008A51A8"/>
    <w:rsid w:val="008A547F"/>
    <w:rsid w:val="008A54C7"/>
    <w:rsid w:val="008A5965"/>
    <w:rsid w:val="008A618B"/>
    <w:rsid w:val="008A620C"/>
    <w:rsid w:val="008A646C"/>
    <w:rsid w:val="008A71F6"/>
    <w:rsid w:val="008A76D3"/>
    <w:rsid w:val="008A77D8"/>
    <w:rsid w:val="008A7C5E"/>
    <w:rsid w:val="008B0483"/>
    <w:rsid w:val="008B0D05"/>
    <w:rsid w:val="008B104A"/>
    <w:rsid w:val="008B120C"/>
    <w:rsid w:val="008B2932"/>
    <w:rsid w:val="008B2A83"/>
    <w:rsid w:val="008B2FD1"/>
    <w:rsid w:val="008B45A3"/>
    <w:rsid w:val="008B4D4B"/>
    <w:rsid w:val="008B5156"/>
    <w:rsid w:val="008B51A0"/>
    <w:rsid w:val="008B592A"/>
    <w:rsid w:val="008B5D1A"/>
    <w:rsid w:val="008B6276"/>
    <w:rsid w:val="008B68FA"/>
    <w:rsid w:val="008B7465"/>
    <w:rsid w:val="008B7758"/>
    <w:rsid w:val="008B795B"/>
    <w:rsid w:val="008B7B5C"/>
    <w:rsid w:val="008C035B"/>
    <w:rsid w:val="008C081A"/>
    <w:rsid w:val="008C08D7"/>
    <w:rsid w:val="008C0C99"/>
    <w:rsid w:val="008C10C9"/>
    <w:rsid w:val="008C1845"/>
    <w:rsid w:val="008C1C27"/>
    <w:rsid w:val="008C1F0E"/>
    <w:rsid w:val="008C1FC4"/>
    <w:rsid w:val="008C2017"/>
    <w:rsid w:val="008C31C0"/>
    <w:rsid w:val="008C327B"/>
    <w:rsid w:val="008C386F"/>
    <w:rsid w:val="008C3A3B"/>
    <w:rsid w:val="008C3D46"/>
    <w:rsid w:val="008C421B"/>
    <w:rsid w:val="008C4248"/>
    <w:rsid w:val="008C47D9"/>
    <w:rsid w:val="008C48F8"/>
    <w:rsid w:val="008C4958"/>
    <w:rsid w:val="008C4BAA"/>
    <w:rsid w:val="008C4D22"/>
    <w:rsid w:val="008C4E16"/>
    <w:rsid w:val="008C5DDC"/>
    <w:rsid w:val="008C636D"/>
    <w:rsid w:val="008C6AE8"/>
    <w:rsid w:val="008C7573"/>
    <w:rsid w:val="008C77BA"/>
    <w:rsid w:val="008C7AA5"/>
    <w:rsid w:val="008C7D4E"/>
    <w:rsid w:val="008C7F2C"/>
    <w:rsid w:val="008C7F46"/>
    <w:rsid w:val="008D04B3"/>
    <w:rsid w:val="008D04FA"/>
    <w:rsid w:val="008D114A"/>
    <w:rsid w:val="008D13F8"/>
    <w:rsid w:val="008D1742"/>
    <w:rsid w:val="008D19AA"/>
    <w:rsid w:val="008D1FC0"/>
    <w:rsid w:val="008D2181"/>
    <w:rsid w:val="008D224C"/>
    <w:rsid w:val="008D2E1D"/>
    <w:rsid w:val="008D2EBF"/>
    <w:rsid w:val="008D3299"/>
    <w:rsid w:val="008D34F1"/>
    <w:rsid w:val="008D39D8"/>
    <w:rsid w:val="008D4568"/>
    <w:rsid w:val="008D4FAD"/>
    <w:rsid w:val="008D517C"/>
    <w:rsid w:val="008D61D2"/>
    <w:rsid w:val="008D680E"/>
    <w:rsid w:val="008D6D1A"/>
    <w:rsid w:val="008D6E86"/>
    <w:rsid w:val="008E07F9"/>
    <w:rsid w:val="008E0927"/>
    <w:rsid w:val="008E0DC8"/>
    <w:rsid w:val="008E0E1F"/>
    <w:rsid w:val="008E10C0"/>
    <w:rsid w:val="008E1909"/>
    <w:rsid w:val="008E222E"/>
    <w:rsid w:val="008E2A65"/>
    <w:rsid w:val="008E2C19"/>
    <w:rsid w:val="008E2E80"/>
    <w:rsid w:val="008E30B6"/>
    <w:rsid w:val="008E33E0"/>
    <w:rsid w:val="008E3C1B"/>
    <w:rsid w:val="008E3E1F"/>
    <w:rsid w:val="008E436E"/>
    <w:rsid w:val="008E4DF6"/>
    <w:rsid w:val="008E4E82"/>
    <w:rsid w:val="008E548A"/>
    <w:rsid w:val="008E54CF"/>
    <w:rsid w:val="008E5E7C"/>
    <w:rsid w:val="008E5ED6"/>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6F7"/>
    <w:rsid w:val="008F37D2"/>
    <w:rsid w:val="008F4050"/>
    <w:rsid w:val="008F477F"/>
    <w:rsid w:val="008F5050"/>
    <w:rsid w:val="008F53D0"/>
    <w:rsid w:val="008F6075"/>
    <w:rsid w:val="008F6B1A"/>
    <w:rsid w:val="008F6BDC"/>
    <w:rsid w:val="008F6F19"/>
    <w:rsid w:val="008F7390"/>
    <w:rsid w:val="008F7C08"/>
    <w:rsid w:val="009006CB"/>
    <w:rsid w:val="00900CA0"/>
    <w:rsid w:val="0090151D"/>
    <w:rsid w:val="009015A5"/>
    <w:rsid w:val="00902491"/>
    <w:rsid w:val="00902BDA"/>
    <w:rsid w:val="00902E62"/>
    <w:rsid w:val="0090336B"/>
    <w:rsid w:val="00903880"/>
    <w:rsid w:val="00903AB3"/>
    <w:rsid w:val="00903F57"/>
    <w:rsid w:val="00903F72"/>
    <w:rsid w:val="00904602"/>
    <w:rsid w:val="00904F5D"/>
    <w:rsid w:val="009050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24A"/>
    <w:rsid w:val="009148D2"/>
    <w:rsid w:val="00914AD8"/>
    <w:rsid w:val="00914BC0"/>
    <w:rsid w:val="00914BCA"/>
    <w:rsid w:val="00914CC7"/>
    <w:rsid w:val="0091541C"/>
    <w:rsid w:val="009155B4"/>
    <w:rsid w:val="00916079"/>
    <w:rsid w:val="0091622B"/>
    <w:rsid w:val="009164BD"/>
    <w:rsid w:val="0091691E"/>
    <w:rsid w:val="00916FCC"/>
    <w:rsid w:val="00917191"/>
    <w:rsid w:val="009171D6"/>
    <w:rsid w:val="00917956"/>
    <w:rsid w:val="00917CE9"/>
    <w:rsid w:val="00917E2D"/>
    <w:rsid w:val="0092027E"/>
    <w:rsid w:val="00920BF2"/>
    <w:rsid w:val="0092137F"/>
    <w:rsid w:val="00922010"/>
    <w:rsid w:val="00922060"/>
    <w:rsid w:val="0092265D"/>
    <w:rsid w:val="009226F0"/>
    <w:rsid w:val="0092270D"/>
    <w:rsid w:val="0092272E"/>
    <w:rsid w:val="009227E4"/>
    <w:rsid w:val="00922BFE"/>
    <w:rsid w:val="009237EC"/>
    <w:rsid w:val="00923BD4"/>
    <w:rsid w:val="00923E5F"/>
    <w:rsid w:val="0092533B"/>
    <w:rsid w:val="0092560F"/>
    <w:rsid w:val="00925846"/>
    <w:rsid w:val="00925878"/>
    <w:rsid w:val="00925CBD"/>
    <w:rsid w:val="00926089"/>
    <w:rsid w:val="00927AAE"/>
    <w:rsid w:val="00927FE2"/>
    <w:rsid w:val="00930763"/>
    <w:rsid w:val="00931BD9"/>
    <w:rsid w:val="00932130"/>
    <w:rsid w:val="00932952"/>
    <w:rsid w:val="00933367"/>
    <w:rsid w:val="009333BC"/>
    <w:rsid w:val="00933BD7"/>
    <w:rsid w:val="00933CBB"/>
    <w:rsid w:val="00933DEF"/>
    <w:rsid w:val="00933E80"/>
    <w:rsid w:val="00934396"/>
    <w:rsid w:val="009349BB"/>
    <w:rsid w:val="00935A7F"/>
    <w:rsid w:val="009400C8"/>
    <w:rsid w:val="00940C00"/>
    <w:rsid w:val="00941636"/>
    <w:rsid w:val="00942743"/>
    <w:rsid w:val="0094295F"/>
    <w:rsid w:val="00942D57"/>
    <w:rsid w:val="009433F1"/>
    <w:rsid w:val="009436AF"/>
    <w:rsid w:val="00943742"/>
    <w:rsid w:val="00943A35"/>
    <w:rsid w:val="0094403B"/>
    <w:rsid w:val="0094472C"/>
    <w:rsid w:val="00944A5E"/>
    <w:rsid w:val="0094503B"/>
    <w:rsid w:val="009455CF"/>
    <w:rsid w:val="00945630"/>
    <w:rsid w:val="00945C05"/>
    <w:rsid w:val="0094627B"/>
    <w:rsid w:val="00946815"/>
    <w:rsid w:val="00946945"/>
    <w:rsid w:val="00947713"/>
    <w:rsid w:val="0094782B"/>
    <w:rsid w:val="00947CC8"/>
    <w:rsid w:val="00947D62"/>
    <w:rsid w:val="0095092C"/>
    <w:rsid w:val="0095099B"/>
    <w:rsid w:val="00950DE7"/>
    <w:rsid w:val="00951A64"/>
    <w:rsid w:val="00951FE9"/>
    <w:rsid w:val="0095278F"/>
    <w:rsid w:val="00953098"/>
    <w:rsid w:val="0095352E"/>
    <w:rsid w:val="00953637"/>
    <w:rsid w:val="00953920"/>
    <w:rsid w:val="009539FB"/>
    <w:rsid w:val="00953D47"/>
    <w:rsid w:val="00954090"/>
    <w:rsid w:val="009541BE"/>
    <w:rsid w:val="0095461F"/>
    <w:rsid w:val="00954663"/>
    <w:rsid w:val="00954ED6"/>
    <w:rsid w:val="00954F7B"/>
    <w:rsid w:val="009559ED"/>
    <w:rsid w:val="00955FF8"/>
    <w:rsid w:val="0095681E"/>
    <w:rsid w:val="00956901"/>
    <w:rsid w:val="009572D4"/>
    <w:rsid w:val="0096113D"/>
    <w:rsid w:val="009615FF"/>
    <w:rsid w:val="009617F6"/>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0EF"/>
    <w:rsid w:val="00966406"/>
    <w:rsid w:val="00966C70"/>
    <w:rsid w:val="00967013"/>
    <w:rsid w:val="0096709D"/>
    <w:rsid w:val="0096766E"/>
    <w:rsid w:val="00967764"/>
    <w:rsid w:val="0096790B"/>
    <w:rsid w:val="009704E9"/>
    <w:rsid w:val="00970A56"/>
    <w:rsid w:val="00970B63"/>
    <w:rsid w:val="009713D9"/>
    <w:rsid w:val="00971837"/>
    <w:rsid w:val="0097188B"/>
    <w:rsid w:val="00971A83"/>
    <w:rsid w:val="00971CA8"/>
    <w:rsid w:val="00971F08"/>
    <w:rsid w:val="00972109"/>
    <w:rsid w:val="009727F4"/>
    <w:rsid w:val="00972C24"/>
    <w:rsid w:val="00972E1B"/>
    <w:rsid w:val="00973D53"/>
    <w:rsid w:val="00973DE4"/>
    <w:rsid w:val="00974A18"/>
    <w:rsid w:val="00974C50"/>
    <w:rsid w:val="00974D5A"/>
    <w:rsid w:val="00975023"/>
    <w:rsid w:val="00975D06"/>
    <w:rsid w:val="00976949"/>
    <w:rsid w:val="00976B34"/>
    <w:rsid w:val="00976D35"/>
    <w:rsid w:val="00976DBA"/>
    <w:rsid w:val="00976EA8"/>
    <w:rsid w:val="00977A89"/>
    <w:rsid w:val="00977F6E"/>
    <w:rsid w:val="00980477"/>
    <w:rsid w:val="009804C3"/>
    <w:rsid w:val="0098062F"/>
    <w:rsid w:val="00980631"/>
    <w:rsid w:val="00980BA8"/>
    <w:rsid w:val="009817BF"/>
    <w:rsid w:val="00981AB6"/>
    <w:rsid w:val="00981CAE"/>
    <w:rsid w:val="00981FD7"/>
    <w:rsid w:val="009820F4"/>
    <w:rsid w:val="00982F09"/>
    <w:rsid w:val="00983521"/>
    <w:rsid w:val="009835A1"/>
    <w:rsid w:val="00983756"/>
    <w:rsid w:val="00983B15"/>
    <w:rsid w:val="009840D2"/>
    <w:rsid w:val="009842FC"/>
    <w:rsid w:val="00984738"/>
    <w:rsid w:val="00984C42"/>
    <w:rsid w:val="00985253"/>
    <w:rsid w:val="009853B3"/>
    <w:rsid w:val="00985796"/>
    <w:rsid w:val="00986635"/>
    <w:rsid w:val="009866A1"/>
    <w:rsid w:val="00986B3C"/>
    <w:rsid w:val="009870B6"/>
    <w:rsid w:val="00987F9C"/>
    <w:rsid w:val="009900E5"/>
    <w:rsid w:val="00990194"/>
    <w:rsid w:val="00990630"/>
    <w:rsid w:val="0099068A"/>
    <w:rsid w:val="0099093F"/>
    <w:rsid w:val="00990B5A"/>
    <w:rsid w:val="00991761"/>
    <w:rsid w:val="00991B0B"/>
    <w:rsid w:val="0099235B"/>
    <w:rsid w:val="00992C14"/>
    <w:rsid w:val="00992CDF"/>
    <w:rsid w:val="00993321"/>
    <w:rsid w:val="00993D8D"/>
    <w:rsid w:val="009942B6"/>
    <w:rsid w:val="00994309"/>
    <w:rsid w:val="0099436C"/>
    <w:rsid w:val="0099438F"/>
    <w:rsid w:val="00994B02"/>
    <w:rsid w:val="00994DCA"/>
    <w:rsid w:val="009955D8"/>
    <w:rsid w:val="00995692"/>
    <w:rsid w:val="009959D0"/>
    <w:rsid w:val="00995B06"/>
    <w:rsid w:val="0099603E"/>
    <w:rsid w:val="009965BD"/>
    <w:rsid w:val="00996BDC"/>
    <w:rsid w:val="009970DD"/>
    <w:rsid w:val="009977EF"/>
    <w:rsid w:val="00997FA7"/>
    <w:rsid w:val="009A005D"/>
    <w:rsid w:val="009A0722"/>
    <w:rsid w:val="009A0E7F"/>
    <w:rsid w:val="009A0FAB"/>
    <w:rsid w:val="009A0FBA"/>
    <w:rsid w:val="009A13D5"/>
    <w:rsid w:val="009A1601"/>
    <w:rsid w:val="009A1C6E"/>
    <w:rsid w:val="009A1DAB"/>
    <w:rsid w:val="009A1F67"/>
    <w:rsid w:val="009A1F71"/>
    <w:rsid w:val="009A2442"/>
    <w:rsid w:val="009A24C8"/>
    <w:rsid w:val="009A257B"/>
    <w:rsid w:val="009A2F3C"/>
    <w:rsid w:val="009A3CC7"/>
    <w:rsid w:val="009A42E3"/>
    <w:rsid w:val="009A4509"/>
    <w:rsid w:val="009A462D"/>
    <w:rsid w:val="009A4D84"/>
    <w:rsid w:val="009A58CF"/>
    <w:rsid w:val="009A5CBA"/>
    <w:rsid w:val="009A5D55"/>
    <w:rsid w:val="009A5FF4"/>
    <w:rsid w:val="009A6274"/>
    <w:rsid w:val="009A627F"/>
    <w:rsid w:val="009A645B"/>
    <w:rsid w:val="009A71C9"/>
    <w:rsid w:val="009A747D"/>
    <w:rsid w:val="009A755E"/>
    <w:rsid w:val="009A7C31"/>
    <w:rsid w:val="009B022B"/>
    <w:rsid w:val="009B0D91"/>
    <w:rsid w:val="009B1288"/>
    <w:rsid w:val="009B2C6E"/>
    <w:rsid w:val="009B2D46"/>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F7D"/>
    <w:rsid w:val="009C1883"/>
    <w:rsid w:val="009C205A"/>
    <w:rsid w:val="009C2706"/>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0A53"/>
    <w:rsid w:val="009D111B"/>
    <w:rsid w:val="009D17D5"/>
    <w:rsid w:val="009D1829"/>
    <w:rsid w:val="009D1C54"/>
    <w:rsid w:val="009D2044"/>
    <w:rsid w:val="009D252E"/>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11C1"/>
    <w:rsid w:val="009E1E6E"/>
    <w:rsid w:val="009E218C"/>
    <w:rsid w:val="009E23F6"/>
    <w:rsid w:val="009E2F03"/>
    <w:rsid w:val="009E35DB"/>
    <w:rsid w:val="009E3889"/>
    <w:rsid w:val="009E3AFF"/>
    <w:rsid w:val="009E3F28"/>
    <w:rsid w:val="009E4004"/>
    <w:rsid w:val="009E47A3"/>
    <w:rsid w:val="009E5D88"/>
    <w:rsid w:val="009E602D"/>
    <w:rsid w:val="009E6081"/>
    <w:rsid w:val="009E6A70"/>
    <w:rsid w:val="009E6AD5"/>
    <w:rsid w:val="009E7CEA"/>
    <w:rsid w:val="009F0370"/>
    <w:rsid w:val="009F08F3"/>
    <w:rsid w:val="009F09EF"/>
    <w:rsid w:val="009F0A74"/>
    <w:rsid w:val="009F1A8F"/>
    <w:rsid w:val="009F1C7A"/>
    <w:rsid w:val="009F2089"/>
    <w:rsid w:val="009F21F6"/>
    <w:rsid w:val="009F261B"/>
    <w:rsid w:val="009F2AE7"/>
    <w:rsid w:val="009F2AF7"/>
    <w:rsid w:val="009F2B2C"/>
    <w:rsid w:val="009F2E03"/>
    <w:rsid w:val="009F344F"/>
    <w:rsid w:val="009F3B1B"/>
    <w:rsid w:val="009F3C3D"/>
    <w:rsid w:val="009F4730"/>
    <w:rsid w:val="009F6058"/>
    <w:rsid w:val="009F6246"/>
    <w:rsid w:val="009F7078"/>
    <w:rsid w:val="009F753B"/>
    <w:rsid w:val="009F7B67"/>
    <w:rsid w:val="009F7BDB"/>
    <w:rsid w:val="009F7C5C"/>
    <w:rsid w:val="009F7DAD"/>
    <w:rsid w:val="00A00254"/>
    <w:rsid w:val="00A0026D"/>
    <w:rsid w:val="00A0037E"/>
    <w:rsid w:val="00A0039D"/>
    <w:rsid w:val="00A0060F"/>
    <w:rsid w:val="00A00646"/>
    <w:rsid w:val="00A0108F"/>
    <w:rsid w:val="00A021CA"/>
    <w:rsid w:val="00A02D6D"/>
    <w:rsid w:val="00A04232"/>
    <w:rsid w:val="00A04367"/>
    <w:rsid w:val="00A047D2"/>
    <w:rsid w:val="00A048A8"/>
    <w:rsid w:val="00A04968"/>
    <w:rsid w:val="00A04DCB"/>
    <w:rsid w:val="00A05692"/>
    <w:rsid w:val="00A05B47"/>
    <w:rsid w:val="00A06DB0"/>
    <w:rsid w:val="00A079D6"/>
    <w:rsid w:val="00A07A84"/>
    <w:rsid w:val="00A10F34"/>
    <w:rsid w:val="00A10FBB"/>
    <w:rsid w:val="00A11038"/>
    <w:rsid w:val="00A110BC"/>
    <w:rsid w:val="00A11BA9"/>
    <w:rsid w:val="00A12492"/>
    <w:rsid w:val="00A13826"/>
    <w:rsid w:val="00A13D3E"/>
    <w:rsid w:val="00A13DD6"/>
    <w:rsid w:val="00A13E54"/>
    <w:rsid w:val="00A1420D"/>
    <w:rsid w:val="00A143D3"/>
    <w:rsid w:val="00A144B1"/>
    <w:rsid w:val="00A147FB"/>
    <w:rsid w:val="00A149B8"/>
    <w:rsid w:val="00A15385"/>
    <w:rsid w:val="00A164E3"/>
    <w:rsid w:val="00A166E3"/>
    <w:rsid w:val="00A16D58"/>
    <w:rsid w:val="00A16D7C"/>
    <w:rsid w:val="00A16DED"/>
    <w:rsid w:val="00A16EE6"/>
    <w:rsid w:val="00A17F63"/>
    <w:rsid w:val="00A200AB"/>
    <w:rsid w:val="00A200EF"/>
    <w:rsid w:val="00A207E5"/>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51"/>
    <w:rsid w:val="00A24EAC"/>
    <w:rsid w:val="00A24F76"/>
    <w:rsid w:val="00A253A7"/>
    <w:rsid w:val="00A264A9"/>
    <w:rsid w:val="00A2663B"/>
    <w:rsid w:val="00A26849"/>
    <w:rsid w:val="00A269B0"/>
    <w:rsid w:val="00A271FC"/>
    <w:rsid w:val="00A27785"/>
    <w:rsid w:val="00A30187"/>
    <w:rsid w:val="00A30C0E"/>
    <w:rsid w:val="00A30D0F"/>
    <w:rsid w:val="00A311A3"/>
    <w:rsid w:val="00A319C8"/>
    <w:rsid w:val="00A320BF"/>
    <w:rsid w:val="00A33041"/>
    <w:rsid w:val="00A33180"/>
    <w:rsid w:val="00A33EF5"/>
    <w:rsid w:val="00A34314"/>
    <w:rsid w:val="00A3448A"/>
    <w:rsid w:val="00A34DFB"/>
    <w:rsid w:val="00A3512F"/>
    <w:rsid w:val="00A35160"/>
    <w:rsid w:val="00A35259"/>
    <w:rsid w:val="00A35469"/>
    <w:rsid w:val="00A35D03"/>
    <w:rsid w:val="00A36297"/>
    <w:rsid w:val="00A36EAD"/>
    <w:rsid w:val="00A3755F"/>
    <w:rsid w:val="00A3758E"/>
    <w:rsid w:val="00A37E7B"/>
    <w:rsid w:val="00A408D4"/>
    <w:rsid w:val="00A40D48"/>
    <w:rsid w:val="00A40E1E"/>
    <w:rsid w:val="00A411A1"/>
    <w:rsid w:val="00A414B9"/>
    <w:rsid w:val="00A41592"/>
    <w:rsid w:val="00A419C2"/>
    <w:rsid w:val="00A41E2B"/>
    <w:rsid w:val="00A42202"/>
    <w:rsid w:val="00A42250"/>
    <w:rsid w:val="00A4252A"/>
    <w:rsid w:val="00A4264A"/>
    <w:rsid w:val="00A43013"/>
    <w:rsid w:val="00A4318D"/>
    <w:rsid w:val="00A43E2C"/>
    <w:rsid w:val="00A43ECE"/>
    <w:rsid w:val="00A449E9"/>
    <w:rsid w:val="00A44E52"/>
    <w:rsid w:val="00A453DB"/>
    <w:rsid w:val="00A45AD5"/>
    <w:rsid w:val="00A45B74"/>
    <w:rsid w:val="00A45BB0"/>
    <w:rsid w:val="00A4665B"/>
    <w:rsid w:val="00A4678B"/>
    <w:rsid w:val="00A469EB"/>
    <w:rsid w:val="00A469ED"/>
    <w:rsid w:val="00A46A95"/>
    <w:rsid w:val="00A47852"/>
    <w:rsid w:val="00A47A09"/>
    <w:rsid w:val="00A50156"/>
    <w:rsid w:val="00A50F41"/>
    <w:rsid w:val="00A5140E"/>
    <w:rsid w:val="00A51E32"/>
    <w:rsid w:val="00A51F20"/>
    <w:rsid w:val="00A51F51"/>
    <w:rsid w:val="00A51FE3"/>
    <w:rsid w:val="00A522DB"/>
    <w:rsid w:val="00A523A0"/>
    <w:rsid w:val="00A525A0"/>
    <w:rsid w:val="00A52B3E"/>
    <w:rsid w:val="00A52E1D"/>
    <w:rsid w:val="00A52F16"/>
    <w:rsid w:val="00A52F88"/>
    <w:rsid w:val="00A5341A"/>
    <w:rsid w:val="00A53DB8"/>
    <w:rsid w:val="00A54350"/>
    <w:rsid w:val="00A55EE6"/>
    <w:rsid w:val="00A56674"/>
    <w:rsid w:val="00A601E5"/>
    <w:rsid w:val="00A60A5D"/>
    <w:rsid w:val="00A60DBF"/>
    <w:rsid w:val="00A60F7F"/>
    <w:rsid w:val="00A6126F"/>
    <w:rsid w:val="00A61499"/>
    <w:rsid w:val="00A62261"/>
    <w:rsid w:val="00A623BE"/>
    <w:rsid w:val="00A62703"/>
    <w:rsid w:val="00A62C1F"/>
    <w:rsid w:val="00A63483"/>
    <w:rsid w:val="00A63A8A"/>
    <w:rsid w:val="00A63BFD"/>
    <w:rsid w:val="00A647D1"/>
    <w:rsid w:val="00A64DD4"/>
    <w:rsid w:val="00A65498"/>
    <w:rsid w:val="00A65943"/>
    <w:rsid w:val="00A660AC"/>
    <w:rsid w:val="00A66720"/>
    <w:rsid w:val="00A670EF"/>
    <w:rsid w:val="00A67D49"/>
    <w:rsid w:val="00A67E6C"/>
    <w:rsid w:val="00A705D7"/>
    <w:rsid w:val="00A70BD8"/>
    <w:rsid w:val="00A7131B"/>
    <w:rsid w:val="00A71768"/>
    <w:rsid w:val="00A71B99"/>
    <w:rsid w:val="00A71E0A"/>
    <w:rsid w:val="00A7246D"/>
    <w:rsid w:val="00A72E81"/>
    <w:rsid w:val="00A73989"/>
    <w:rsid w:val="00A739D0"/>
    <w:rsid w:val="00A73D7E"/>
    <w:rsid w:val="00A74443"/>
    <w:rsid w:val="00A744F0"/>
    <w:rsid w:val="00A746CE"/>
    <w:rsid w:val="00A74F7D"/>
    <w:rsid w:val="00A74FA4"/>
    <w:rsid w:val="00A754EE"/>
    <w:rsid w:val="00A75E1C"/>
    <w:rsid w:val="00A761D4"/>
    <w:rsid w:val="00A773F0"/>
    <w:rsid w:val="00A776B4"/>
    <w:rsid w:val="00A77EC4"/>
    <w:rsid w:val="00A80633"/>
    <w:rsid w:val="00A807B8"/>
    <w:rsid w:val="00A81391"/>
    <w:rsid w:val="00A82369"/>
    <w:rsid w:val="00A83B47"/>
    <w:rsid w:val="00A8445F"/>
    <w:rsid w:val="00A84C0C"/>
    <w:rsid w:val="00A852ED"/>
    <w:rsid w:val="00A8531C"/>
    <w:rsid w:val="00A85A38"/>
    <w:rsid w:val="00A85D63"/>
    <w:rsid w:val="00A8722C"/>
    <w:rsid w:val="00A8722D"/>
    <w:rsid w:val="00A877A9"/>
    <w:rsid w:val="00A90485"/>
    <w:rsid w:val="00A9139B"/>
    <w:rsid w:val="00A91F23"/>
    <w:rsid w:val="00A920C7"/>
    <w:rsid w:val="00A92879"/>
    <w:rsid w:val="00A937CF"/>
    <w:rsid w:val="00A93D59"/>
    <w:rsid w:val="00A9544C"/>
    <w:rsid w:val="00A956A5"/>
    <w:rsid w:val="00A9594B"/>
    <w:rsid w:val="00A96357"/>
    <w:rsid w:val="00A964AD"/>
    <w:rsid w:val="00A96919"/>
    <w:rsid w:val="00A96F39"/>
    <w:rsid w:val="00A97883"/>
    <w:rsid w:val="00A979EE"/>
    <w:rsid w:val="00A97EE2"/>
    <w:rsid w:val="00AA010A"/>
    <w:rsid w:val="00AA016F"/>
    <w:rsid w:val="00AA02FA"/>
    <w:rsid w:val="00AA05E2"/>
    <w:rsid w:val="00AA1D8A"/>
    <w:rsid w:val="00AA1ED6"/>
    <w:rsid w:val="00AA23DA"/>
    <w:rsid w:val="00AA26F5"/>
    <w:rsid w:val="00AA2790"/>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5C5"/>
    <w:rsid w:val="00AB2D21"/>
    <w:rsid w:val="00AB3137"/>
    <w:rsid w:val="00AB3B29"/>
    <w:rsid w:val="00AB4AB8"/>
    <w:rsid w:val="00AB4BAA"/>
    <w:rsid w:val="00AB5469"/>
    <w:rsid w:val="00AB5FC0"/>
    <w:rsid w:val="00AB655E"/>
    <w:rsid w:val="00AB693B"/>
    <w:rsid w:val="00AB6A2D"/>
    <w:rsid w:val="00AB6CBA"/>
    <w:rsid w:val="00AB6EAE"/>
    <w:rsid w:val="00AB7DA2"/>
    <w:rsid w:val="00AC007F"/>
    <w:rsid w:val="00AC0FE4"/>
    <w:rsid w:val="00AC158C"/>
    <w:rsid w:val="00AC1AB7"/>
    <w:rsid w:val="00AC1D55"/>
    <w:rsid w:val="00AC2ECD"/>
    <w:rsid w:val="00AC3119"/>
    <w:rsid w:val="00AC349A"/>
    <w:rsid w:val="00AC38AE"/>
    <w:rsid w:val="00AC3FEF"/>
    <w:rsid w:val="00AC49FB"/>
    <w:rsid w:val="00AC5199"/>
    <w:rsid w:val="00AC5569"/>
    <w:rsid w:val="00AC5A10"/>
    <w:rsid w:val="00AC5B90"/>
    <w:rsid w:val="00AC630A"/>
    <w:rsid w:val="00AC6962"/>
    <w:rsid w:val="00AC76DF"/>
    <w:rsid w:val="00AC786A"/>
    <w:rsid w:val="00AC7C53"/>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EEB"/>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2EBD"/>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17A9"/>
    <w:rsid w:val="00B01EDA"/>
    <w:rsid w:val="00B02AA9"/>
    <w:rsid w:val="00B02D93"/>
    <w:rsid w:val="00B02FA3"/>
    <w:rsid w:val="00B03281"/>
    <w:rsid w:val="00B04F0D"/>
    <w:rsid w:val="00B05084"/>
    <w:rsid w:val="00B056EE"/>
    <w:rsid w:val="00B10EEB"/>
    <w:rsid w:val="00B11356"/>
    <w:rsid w:val="00B11379"/>
    <w:rsid w:val="00B1177A"/>
    <w:rsid w:val="00B11A99"/>
    <w:rsid w:val="00B11D83"/>
    <w:rsid w:val="00B12447"/>
    <w:rsid w:val="00B124E3"/>
    <w:rsid w:val="00B12ECB"/>
    <w:rsid w:val="00B132FF"/>
    <w:rsid w:val="00B143FA"/>
    <w:rsid w:val="00B146E4"/>
    <w:rsid w:val="00B148E5"/>
    <w:rsid w:val="00B14B06"/>
    <w:rsid w:val="00B14B24"/>
    <w:rsid w:val="00B1503C"/>
    <w:rsid w:val="00B15781"/>
    <w:rsid w:val="00B157F9"/>
    <w:rsid w:val="00B159ED"/>
    <w:rsid w:val="00B16307"/>
    <w:rsid w:val="00B168FB"/>
    <w:rsid w:val="00B169C0"/>
    <w:rsid w:val="00B16A2F"/>
    <w:rsid w:val="00B16F26"/>
    <w:rsid w:val="00B17846"/>
    <w:rsid w:val="00B17D61"/>
    <w:rsid w:val="00B200EB"/>
    <w:rsid w:val="00B20256"/>
    <w:rsid w:val="00B206FF"/>
    <w:rsid w:val="00B20752"/>
    <w:rsid w:val="00B20D09"/>
    <w:rsid w:val="00B20DD9"/>
    <w:rsid w:val="00B211FF"/>
    <w:rsid w:val="00B21D5E"/>
    <w:rsid w:val="00B221BB"/>
    <w:rsid w:val="00B222E8"/>
    <w:rsid w:val="00B223A0"/>
    <w:rsid w:val="00B22577"/>
    <w:rsid w:val="00B22634"/>
    <w:rsid w:val="00B231A3"/>
    <w:rsid w:val="00B23473"/>
    <w:rsid w:val="00B23755"/>
    <w:rsid w:val="00B23D38"/>
    <w:rsid w:val="00B2409E"/>
    <w:rsid w:val="00B24241"/>
    <w:rsid w:val="00B24598"/>
    <w:rsid w:val="00B24BC9"/>
    <w:rsid w:val="00B24D34"/>
    <w:rsid w:val="00B25A41"/>
    <w:rsid w:val="00B25A7A"/>
    <w:rsid w:val="00B25C41"/>
    <w:rsid w:val="00B25D9D"/>
    <w:rsid w:val="00B263DB"/>
    <w:rsid w:val="00B26C1E"/>
    <w:rsid w:val="00B2763F"/>
    <w:rsid w:val="00B27AAC"/>
    <w:rsid w:val="00B27EF6"/>
    <w:rsid w:val="00B30016"/>
    <w:rsid w:val="00B30309"/>
    <w:rsid w:val="00B30462"/>
    <w:rsid w:val="00B30887"/>
    <w:rsid w:val="00B30929"/>
    <w:rsid w:val="00B30D68"/>
    <w:rsid w:val="00B318DF"/>
    <w:rsid w:val="00B31A5E"/>
    <w:rsid w:val="00B31CD3"/>
    <w:rsid w:val="00B32210"/>
    <w:rsid w:val="00B3262E"/>
    <w:rsid w:val="00B32BC1"/>
    <w:rsid w:val="00B337BC"/>
    <w:rsid w:val="00B34A46"/>
    <w:rsid w:val="00B34FEA"/>
    <w:rsid w:val="00B35997"/>
    <w:rsid w:val="00B35999"/>
    <w:rsid w:val="00B3635D"/>
    <w:rsid w:val="00B36F25"/>
    <w:rsid w:val="00B36F3A"/>
    <w:rsid w:val="00B3702A"/>
    <w:rsid w:val="00B372AA"/>
    <w:rsid w:val="00B40445"/>
    <w:rsid w:val="00B40B51"/>
    <w:rsid w:val="00B41888"/>
    <w:rsid w:val="00B430EF"/>
    <w:rsid w:val="00B444FC"/>
    <w:rsid w:val="00B44A42"/>
    <w:rsid w:val="00B44B37"/>
    <w:rsid w:val="00B450CE"/>
    <w:rsid w:val="00B45A52"/>
    <w:rsid w:val="00B46175"/>
    <w:rsid w:val="00B46C0C"/>
    <w:rsid w:val="00B47230"/>
    <w:rsid w:val="00B477B8"/>
    <w:rsid w:val="00B47803"/>
    <w:rsid w:val="00B4791A"/>
    <w:rsid w:val="00B47AC4"/>
    <w:rsid w:val="00B47C29"/>
    <w:rsid w:val="00B47D21"/>
    <w:rsid w:val="00B50916"/>
    <w:rsid w:val="00B51008"/>
    <w:rsid w:val="00B51031"/>
    <w:rsid w:val="00B51479"/>
    <w:rsid w:val="00B51A65"/>
    <w:rsid w:val="00B51D73"/>
    <w:rsid w:val="00B51F95"/>
    <w:rsid w:val="00B52318"/>
    <w:rsid w:val="00B5286A"/>
    <w:rsid w:val="00B53485"/>
    <w:rsid w:val="00B537CE"/>
    <w:rsid w:val="00B54858"/>
    <w:rsid w:val="00B551F1"/>
    <w:rsid w:val="00B57004"/>
    <w:rsid w:val="00B57291"/>
    <w:rsid w:val="00B575E0"/>
    <w:rsid w:val="00B57A4E"/>
    <w:rsid w:val="00B57B83"/>
    <w:rsid w:val="00B57D38"/>
    <w:rsid w:val="00B57D49"/>
    <w:rsid w:val="00B57FF9"/>
    <w:rsid w:val="00B60450"/>
    <w:rsid w:val="00B60BB3"/>
    <w:rsid w:val="00B62BEF"/>
    <w:rsid w:val="00B633B3"/>
    <w:rsid w:val="00B63658"/>
    <w:rsid w:val="00B63B96"/>
    <w:rsid w:val="00B63CEF"/>
    <w:rsid w:val="00B64357"/>
    <w:rsid w:val="00B64366"/>
    <w:rsid w:val="00B64A5E"/>
    <w:rsid w:val="00B64B37"/>
    <w:rsid w:val="00B66456"/>
    <w:rsid w:val="00B664BF"/>
    <w:rsid w:val="00B664C7"/>
    <w:rsid w:val="00B66F4E"/>
    <w:rsid w:val="00B7019D"/>
    <w:rsid w:val="00B7103B"/>
    <w:rsid w:val="00B71578"/>
    <w:rsid w:val="00B7285B"/>
    <w:rsid w:val="00B72868"/>
    <w:rsid w:val="00B7331C"/>
    <w:rsid w:val="00B73583"/>
    <w:rsid w:val="00B739F6"/>
    <w:rsid w:val="00B749C5"/>
    <w:rsid w:val="00B76D2A"/>
    <w:rsid w:val="00B777F2"/>
    <w:rsid w:val="00B77FFB"/>
    <w:rsid w:val="00B803C3"/>
    <w:rsid w:val="00B81A7B"/>
    <w:rsid w:val="00B81BC2"/>
    <w:rsid w:val="00B81FF6"/>
    <w:rsid w:val="00B8209E"/>
    <w:rsid w:val="00B836E0"/>
    <w:rsid w:val="00B8397C"/>
    <w:rsid w:val="00B84A11"/>
    <w:rsid w:val="00B84B77"/>
    <w:rsid w:val="00B84C08"/>
    <w:rsid w:val="00B850E0"/>
    <w:rsid w:val="00B85203"/>
    <w:rsid w:val="00B852E5"/>
    <w:rsid w:val="00B85920"/>
    <w:rsid w:val="00B85DE5"/>
    <w:rsid w:val="00B85F55"/>
    <w:rsid w:val="00B85F9D"/>
    <w:rsid w:val="00B863E8"/>
    <w:rsid w:val="00B86661"/>
    <w:rsid w:val="00B866B2"/>
    <w:rsid w:val="00B868B6"/>
    <w:rsid w:val="00B86D43"/>
    <w:rsid w:val="00B870C6"/>
    <w:rsid w:val="00B9021E"/>
    <w:rsid w:val="00B9027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159"/>
    <w:rsid w:val="00B94676"/>
    <w:rsid w:val="00B94785"/>
    <w:rsid w:val="00B94CF9"/>
    <w:rsid w:val="00B95811"/>
    <w:rsid w:val="00B95DF2"/>
    <w:rsid w:val="00B95EE9"/>
    <w:rsid w:val="00B964F9"/>
    <w:rsid w:val="00B96C2B"/>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24F"/>
    <w:rsid w:val="00BA74F7"/>
    <w:rsid w:val="00BA75B8"/>
    <w:rsid w:val="00BA76E0"/>
    <w:rsid w:val="00BA7999"/>
    <w:rsid w:val="00BB0A24"/>
    <w:rsid w:val="00BB0DE4"/>
    <w:rsid w:val="00BB1B23"/>
    <w:rsid w:val="00BB21B4"/>
    <w:rsid w:val="00BB2829"/>
    <w:rsid w:val="00BB2863"/>
    <w:rsid w:val="00BB2A25"/>
    <w:rsid w:val="00BB2B8E"/>
    <w:rsid w:val="00BB2BED"/>
    <w:rsid w:val="00BB30F3"/>
    <w:rsid w:val="00BB426D"/>
    <w:rsid w:val="00BB51F7"/>
    <w:rsid w:val="00BB56A9"/>
    <w:rsid w:val="00BB5A45"/>
    <w:rsid w:val="00BB672E"/>
    <w:rsid w:val="00BB6B68"/>
    <w:rsid w:val="00BB6BE1"/>
    <w:rsid w:val="00BB6E21"/>
    <w:rsid w:val="00BB703C"/>
    <w:rsid w:val="00BC024D"/>
    <w:rsid w:val="00BC0979"/>
    <w:rsid w:val="00BC09A9"/>
    <w:rsid w:val="00BC0BC7"/>
    <w:rsid w:val="00BC0CE6"/>
    <w:rsid w:val="00BC0F31"/>
    <w:rsid w:val="00BC0FC0"/>
    <w:rsid w:val="00BC0FDC"/>
    <w:rsid w:val="00BC1353"/>
    <w:rsid w:val="00BC1534"/>
    <w:rsid w:val="00BC1A21"/>
    <w:rsid w:val="00BC1B66"/>
    <w:rsid w:val="00BC3BA7"/>
    <w:rsid w:val="00BC4D2E"/>
    <w:rsid w:val="00BC4E54"/>
    <w:rsid w:val="00BC6680"/>
    <w:rsid w:val="00BC69FA"/>
    <w:rsid w:val="00BC74D1"/>
    <w:rsid w:val="00BCD0D8"/>
    <w:rsid w:val="00BD0073"/>
    <w:rsid w:val="00BD08CB"/>
    <w:rsid w:val="00BD1C9A"/>
    <w:rsid w:val="00BD36D6"/>
    <w:rsid w:val="00BD4162"/>
    <w:rsid w:val="00BD48AC"/>
    <w:rsid w:val="00BD4AE4"/>
    <w:rsid w:val="00BD4DA9"/>
    <w:rsid w:val="00BD55BA"/>
    <w:rsid w:val="00BD5762"/>
    <w:rsid w:val="00BD5F1A"/>
    <w:rsid w:val="00BD71CF"/>
    <w:rsid w:val="00BD735A"/>
    <w:rsid w:val="00BD78AC"/>
    <w:rsid w:val="00BD793C"/>
    <w:rsid w:val="00BD7BFC"/>
    <w:rsid w:val="00BD7DE3"/>
    <w:rsid w:val="00BE0587"/>
    <w:rsid w:val="00BE079A"/>
    <w:rsid w:val="00BE1234"/>
    <w:rsid w:val="00BE1583"/>
    <w:rsid w:val="00BE1C72"/>
    <w:rsid w:val="00BE1CD1"/>
    <w:rsid w:val="00BE1DAA"/>
    <w:rsid w:val="00BE260D"/>
    <w:rsid w:val="00BE29A9"/>
    <w:rsid w:val="00BE2BA1"/>
    <w:rsid w:val="00BE2FA6"/>
    <w:rsid w:val="00BE333F"/>
    <w:rsid w:val="00BE35D4"/>
    <w:rsid w:val="00BE4265"/>
    <w:rsid w:val="00BE48ED"/>
    <w:rsid w:val="00BE514C"/>
    <w:rsid w:val="00BE550C"/>
    <w:rsid w:val="00BE5CFC"/>
    <w:rsid w:val="00BE6181"/>
    <w:rsid w:val="00BE7406"/>
    <w:rsid w:val="00BE7603"/>
    <w:rsid w:val="00BE77BF"/>
    <w:rsid w:val="00BE78D7"/>
    <w:rsid w:val="00BF0EEA"/>
    <w:rsid w:val="00BF17FD"/>
    <w:rsid w:val="00BF192B"/>
    <w:rsid w:val="00BF1EDF"/>
    <w:rsid w:val="00BF2BA1"/>
    <w:rsid w:val="00BF3279"/>
    <w:rsid w:val="00BF3F37"/>
    <w:rsid w:val="00BF3FF0"/>
    <w:rsid w:val="00BF43E1"/>
    <w:rsid w:val="00BF4BBF"/>
    <w:rsid w:val="00BF512B"/>
    <w:rsid w:val="00BF51F4"/>
    <w:rsid w:val="00BF570B"/>
    <w:rsid w:val="00BF6454"/>
    <w:rsid w:val="00BF657B"/>
    <w:rsid w:val="00BF6B86"/>
    <w:rsid w:val="00BF6EEA"/>
    <w:rsid w:val="00BF6FD7"/>
    <w:rsid w:val="00BF74C7"/>
    <w:rsid w:val="00C00CCF"/>
    <w:rsid w:val="00C0111E"/>
    <w:rsid w:val="00C014D9"/>
    <w:rsid w:val="00C015F1"/>
    <w:rsid w:val="00C01F33"/>
    <w:rsid w:val="00C0209C"/>
    <w:rsid w:val="00C02309"/>
    <w:rsid w:val="00C02CC6"/>
    <w:rsid w:val="00C03105"/>
    <w:rsid w:val="00C0342D"/>
    <w:rsid w:val="00C035C2"/>
    <w:rsid w:val="00C040F7"/>
    <w:rsid w:val="00C044AB"/>
    <w:rsid w:val="00C04C9F"/>
    <w:rsid w:val="00C04DF4"/>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2677"/>
    <w:rsid w:val="00C13905"/>
    <w:rsid w:val="00C13962"/>
    <w:rsid w:val="00C14011"/>
    <w:rsid w:val="00C14C81"/>
    <w:rsid w:val="00C14D4B"/>
    <w:rsid w:val="00C154BB"/>
    <w:rsid w:val="00C15D1A"/>
    <w:rsid w:val="00C1608A"/>
    <w:rsid w:val="00C16757"/>
    <w:rsid w:val="00C17160"/>
    <w:rsid w:val="00C17316"/>
    <w:rsid w:val="00C203F8"/>
    <w:rsid w:val="00C226CD"/>
    <w:rsid w:val="00C22A66"/>
    <w:rsid w:val="00C23DC3"/>
    <w:rsid w:val="00C23EAD"/>
    <w:rsid w:val="00C247CB"/>
    <w:rsid w:val="00C24AA4"/>
    <w:rsid w:val="00C24D21"/>
    <w:rsid w:val="00C24E1F"/>
    <w:rsid w:val="00C26007"/>
    <w:rsid w:val="00C2671D"/>
    <w:rsid w:val="00C27556"/>
    <w:rsid w:val="00C279B5"/>
    <w:rsid w:val="00C27C45"/>
    <w:rsid w:val="00C27F38"/>
    <w:rsid w:val="00C310AA"/>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0C3"/>
    <w:rsid w:val="00C35901"/>
    <w:rsid w:val="00C35903"/>
    <w:rsid w:val="00C35AAF"/>
    <w:rsid w:val="00C35D71"/>
    <w:rsid w:val="00C36539"/>
    <w:rsid w:val="00C366F9"/>
    <w:rsid w:val="00C368D2"/>
    <w:rsid w:val="00C3719D"/>
    <w:rsid w:val="00C375B4"/>
    <w:rsid w:val="00C4082F"/>
    <w:rsid w:val="00C40976"/>
    <w:rsid w:val="00C40C05"/>
    <w:rsid w:val="00C41535"/>
    <w:rsid w:val="00C41666"/>
    <w:rsid w:val="00C41CC6"/>
    <w:rsid w:val="00C41EB7"/>
    <w:rsid w:val="00C42C4A"/>
    <w:rsid w:val="00C43651"/>
    <w:rsid w:val="00C43A6C"/>
    <w:rsid w:val="00C43B0B"/>
    <w:rsid w:val="00C43FCC"/>
    <w:rsid w:val="00C43FDC"/>
    <w:rsid w:val="00C44972"/>
    <w:rsid w:val="00C449F3"/>
    <w:rsid w:val="00C44F4B"/>
    <w:rsid w:val="00C4528F"/>
    <w:rsid w:val="00C45739"/>
    <w:rsid w:val="00C45D91"/>
    <w:rsid w:val="00C45F08"/>
    <w:rsid w:val="00C46B7B"/>
    <w:rsid w:val="00C500B5"/>
    <w:rsid w:val="00C5010D"/>
    <w:rsid w:val="00C5097D"/>
    <w:rsid w:val="00C515C8"/>
    <w:rsid w:val="00C5269D"/>
    <w:rsid w:val="00C52B72"/>
    <w:rsid w:val="00C5340C"/>
    <w:rsid w:val="00C5371D"/>
    <w:rsid w:val="00C537C2"/>
    <w:rsid w:val="00C53AD2"/>
    <w:rsid w:val="00C53FA7"/>
    <w:rsid w:val="00C5447B"/>
    <w:rsid w:val="00C546C4"/>
    <w:rsid w:val="00C54995"/>
    <w:rsid w:val="00C54D41"/>
    <w:rsid w:val="00C54D88"/>
    <w:rsid w:val="00C55464"/>
    <w:rsid w:val="00C55D80"/>
    <w:rsid w:val="00C55E1C"/>
    <w:rsid w:val="00C57E2F"/>
    <w:rsid w:val="00C60783"/>
    <w:rsid w:val="00C61623"/>
    <w:rsid w:val="00C61710"/>
    <w:rsid w:val="00C61F29"/>
    <w:rsid w:val="00C62052"/>
    <w:rsid w:val="00C6223E"/>
    <w:rsid w:val="00C62910"/>
    <w:rsid w:val="00C62B74"/>
    <w:rsid w:val="00C634E4"/>
    <w:rsid w:val="00C63540"/>
    <w:rsid w:val="00C6360A"/>
    <w:rsid w:val="00C63C82"/>
    <w:rsid w:val="00C63EF2"/>
    <w:rsid w:val="00C63F84"/>
    <w:rsid w:val="00C64672"/>
    <w:rsid w:val="00C654C6"/>
    <w:rsid w:val="00C65560"/>
    <w:rsid w:val="00C65595"/>
    <w:rsid w:val="00C656F8"/>
    <w:rsid w:val="00C65765"/>
    <w:rsid w:val="00C65EBC"/>
    <w:rsid w:val="00C65F0C"/>
    <w:rsid w:val="00C6622C"/>
    <w:rsid w:val="00C66472"/>
    <w:rsid w:val="00C668F7"/>
    <w:rsid w:val="00C6692D"/>
    <w:rsid w:val="00C66C33"/>
    <w:rsid w:val="00C67000"/>
    <w:rsid w:val="00C671CA"/>
    <w:rsid w:val="00C67D98"/>
    <w:rsid w:val="00C70451"/>
    <w:rsid w:val="00C70697"/>
    <w:rsid w:val="00C7070C"/>
    <w:rsid w:val="00C70D2F"/>
    <w:rsid w:val="00C71B8D"/>
    <w:rsid w:val="00C728F3"/>
    <w:rsid w:val="00C72EF4"/>
    <w:rsid w:val="00C72F4E"/>
    <w:rsid w:val="00C73DC2"/>
    <w:rsid w:val="00C7412A"/>
    <w:rsid w:val="00C754E8"/>
    <w:rsid w:val="00C755E3"/>
    <w:rsid w:val="00C757D8"/>
    <w:rsid w:val="00C75D2F"/>
    <w:rsid w:val="00C763A8"/>
    <w:rsid w:val="00C76D0F"/>
    <w:rsid w:val="00C76D90"/>
    <w:rsid w:val="00C76E3C"/>
    <w:rsid w:val="00C77624"/>
    <w:rsid w:val="00C77D53"/>
    <w:rsid w:val="00C8085D"/>
    <w:rsid w:val="00C81568"/>
    <w:rsid w:val="00C81755"/>
    <w:rsid w:val="00C819CA"/>
    <w:rsid w:val="00C82387"/>
    <w:rsid w:val="00C824F4"/>
    <w:rsid w:val="00C82773"/>
    <w:rsid w:val="00C82778"/>
    <w:rsid w:val="00C82C8D"/>
    <w:rsid w:val="00C82DFE"/>
    <w:rsid w:val="00C830E3"/>
    <w:rsid w:val="00C83A87"/>
    <w:rsid w:val="00C8434C"/>
    <w:rsid w:val="00C84C4B"/>
    <w:rsid w:val="00C857B3"/>
    <w:rsid w:val="00C85DC0"/>
    <w:rsid w:val="00C860EE"/>
    <w:rsid w:val="00C86CFF"/>
    <w:rsid w:val="00C87350"/>
    <w:rsid w:val="00C87AD6"/>
    <w:rsid w:val="00C87B8F"/>
    <w:rsid w:val="00C9027A"/>
    <w:rsid w:val="00C9068E"/>
    <w:rsid w:val="00C90B1C"/>
    <w:rsid w:val="00C91176"/>
    <w:rsid w:val="00C925E1"/>
    <w:rsid w:val="00C929F7"/>
    <w:rsid w:val="00C92CAE"/>
    <w:rsid w:val="00C93490"/>
    <w:rsid w:val="00C93BC6"/>
    <w:rsid w:val="00C93C4B"/>
    <w:rsid w:val="00C94083"/>
    <w:rsid w:val="00C944AB"/>
    <w:rsid w:val="00C9469F"/>
    <w:rsid w:val="00C952EE"/>
    <w:rsid w:val="00C954E8"/>
    <w:rsid w:val="00C956A1"/>
    <w:rsid w:val="00C95A08"/>
    <w:rsid w:val="00C95B40"/>
    <w:rsid w:val="00C966F9"/>
    <w:rsid w:val="00C96846"/>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44C"/>
    <w:rsid w:val="00CA59E2"/>
    <w:rsid w:val="00CA5D20"/>
    <w:rsid w:val="00CA6781"/>
    <w:rsid w:val="00CB0F89"/>
    <w:rsid w:val="00CB1F63"/>
    <w:rsid w:val="00CB2067"/>
    <w:rsid w:val="00CB286B"/>
    <w:rsid w:val="00CB37DE"/>
    <w:rsid w:val="00CB3D98"/>
    <w:rsid w:val="00CB4899"/>
    <w:rsid w:val="00CB4D5A"/>
    <w:rsid w:val="00CB4EF3"/>
    <w:rsid w:val="00CB6855"/>
    <w:rsid w:val="00CB6997"/>
    <w:rsid w:val="00CB79B1"/>
    <w:rsid w:val="00CC040E"/>
    <w:rsid w:val="00CC05E6"/>
    <w:rsid w:val="00CC111F"/>
    <w:rsid w:val="00CC1AAA"/>
    <w:rsid w:val="00CC1E1C"/>
    <w:rsid w:val="00CC2161"/>
    <w:rsid w:val="00CC2A50"/>
    <w:rsid w:val="00CC2DD3"/>
    <w:rsid w:val="00CC3806"/>
    <w:rsid w:val="00CC3C5E"/>
    <w:rsid w:val="00CC3E12"/>
    <w:rsid w:val="00CC3EA0"/>
    <w:rsid w:val="00CC469C"/>
    <w:rsid w:val="00CC4BD3"/>
    <w:rsid w:val="00CC4E43"/>
    <w:rsid w:val="00CC501C"/>
    <w:rsid w:val="00CC51F4"/>
    <w:rsid w:val="00CC5C3E"/>
    <w:rsid w:val="00CC5D4D"/>
    <w:rsid w:val="00CC66FA"/>
    <w:rsid w:val="00CC67A1"/>
    <w:rsid w:val="00CC71A0"/>
    <w:rsid w:val="00CC72C7"/>
    <w:rsid w:val="00CC7B42"/>
    <w:rsid w:val="00CC7B45"/>
    <w:rsid w:val="00CD0B1E"/>
    <w:rsid w:val="00CD0D82"/>
    <w:rsid w:val="00CD1188"/>
    <w:rsid w:val="00CD15BB"/>
    <w:rsid w:val="00CD2ED1"/>
    <w:rsid w:val="00CD337B"/>
    <w:rsid w:val="00CD40DC"/>
    <w:rsid w:val="00CD4CD9"/>
    <w:rsid w:val="00CD5BA4"/>
    <w:rsid w:val="00CD620A"/>
    <w:rsid w:val="00CD63B2"/>
    <w:rsid w:val="00CD652C"/>
    <w:rsid w:val="00CD6B8F"/>
    <w:rsid w:val="00CD6CA5"/>
    <w:rsid w:val="00CD6FCC"/>
    <w:rsid w:val="00CD7B72"/>
    <w:rsid w:val="00CE0744"/>
    <w:rsid w:val="00CE0A27"/>
    <w:rsid w:val="00CE0F52"/>
    <w:rsid w:val="00CE1237"/>
    <w:rsid w:val="00CE1A49"/>
    <w:rsid w:val="00CE1C91"/>
    <w:rsid w:val="00CE277C"/>
    <w:rsid w:val="00CE292F"/>
    <w:rsid w:val="00CE2A71"/>
    <w:rsid w:val="00CE2C47"/>
    <w:rsid w:val="00CE4A12"/>
    <w:rsid w:val="00CE4B16"/>
    <w:rsid w:val="00CE56A9"/>
    <w:rsid w:val="00CE59DC"/>
    <w:rsid w:val="00CE5B18"/>
    <w:rsid w:val="00CE5EBF"/>
    <w:rsid w:val="00CE6335"/>
    <w:rsid w:val="00CE7561"/>
    <w:rsid w:val="00CE75E3"/>
    <w:rsid w:val="00CE7B01"/>
    <w:rsid w:val="00CF07BD"/>
    <w:rsid w:val="00CF0924"/>
    <w:rsid w:val="00CF0C35"/>
    <w:rsid w:val="00CF11F6"/>
    <w:rsid w:val="00CF1354"/>
    <w:rsid w:val="00CF32CD"/>
    <w:rsid w:val="00CF3750"/>
    <w:rsid w:val="00CF3B1F"/>
    <w:rsid w:val="00CF3BF6"/>
    <w:rsid w:val="00CF3C36"/>
    <w:rsid w:val="00CF4589"/>
    <w:rsid w:val="00CF480F"/>
    <w:rsid w:val="00CF5117"/>
    <w:rsid w:val="00CF5672"/>
    <w:rsid w:val="00CF57A9"/>
    <w:rsid w:val="00CF5F04"/>
    <w:rsid w:val="00CF625B"/>
    <w:rsid w:val="00CF6712"/>
    <w:rsid w:val="00CF687E"/>
    <w:rsid w:val="00CF743E"/>
    <w:rsid w:val="00CF76A1"/>
    <w:rsid w:val="00CF787E"/>
    <w:rsid w:val="00CF79CE"/>
    <w:rsid w:val="00D00990"/>
    <w:rsid w:val="00D017F7"/>
    <w:rsid w:val="00D018A7"/>
    <w:rsid w:val="00D01A7D"/>
    <w:rsid w:val="00D01D27"/>
    <w:rsid w:val="00D02803"/>
    <w:rsid w:val="00D02B5E"/>
    <w:rsid w:val="00D0349B"/>
    <w:rsid w:val="00D03C2A"/>
    <w:rsid w:val="00D04EAA"/>
    <w:rsid w:val="00D05A48"/>
    <w:rsid w:val="00D060A1"/>
    <w:rsid w:val="00D0634C"/>
    <w:rsid w:val="00D06D04"/>
    <w:rsid w:val="00D07567"/>
    <w:rsid w:val="00D07C8C"/>
    <w:rsid w:val="00D101DF"/>
    <w:rsid w:val="00D10249"/>
    <w:rsid w:val="00D10659"/>
    <w:rsid w:val="00D115C3"/>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ED0"/>
    <w:rsid w:val="00D14F42"/>
    <w:rsid w:val="00D15D68"/>
    <w:rsid w:val="00D15D9B"/>
    <w:rsid w:val="00D16209"/>
    <w:rsid w:val="00D16579"/>
    <w:rsid w:val="00D16B9D"/>
    <w:rsid w:val="00D17E67"/>
    <w:rsid w:val="00D20197"/>
    <w:rsid w:val="00D2049E"/>
    <w:rsid w:val="00D20A27"/>
    <w:rsid w:val="00D20C89"/>
    <w:rsid w:val="00D212E2"/>
    <w:rsid w:val="00D21443"/>
    <w:rsid w:val="00D230F7"/>
    <w:rsid w:val="00D23385"/>
    <w:rsid w:val="00D235FD"/>
    <w:rsid w:val="00D239A7"/>
    <w:rsid w:val="00D23F47"/>
    <w:rsid w:val="00D24400"/>
    <w:rsid w:val="00D248DC"/>
    <w:rsid w:val="00D24B5D"/>
    <w:rsid w:val="00D25297"/>
    <w:rsid w:val="00D25F93"/>
    <w:rsid w:val="00D2687A"/>
    <w:rsid w:val="00D26884"/>
    <w:rsid w:val="00D26C60"/>
    <w:rsid w:val="00D26F4D"/>
    <w:rsid w:val="00D27938"/>
    <w:rsid w:val="00D27A19"/>
    <w:rsid w:val="00D27BE2"/>
    <w:rsid w:val="00D27DA6"/>
    <w:rsid w:val="00D3122B"/>
    <w:rsid w:val="00D3159A"/>
    <w:rsid w:val="00D31732"/>
    <w:rsid w:val="00D31A01"/>
    <w:rsid w:val="00D32001"/>
    <w:rsid w:val="00D32390"/>
    <w:rsid w:val="00D324BC"/>
    <w:rsid w:val="00D32C85"/>
    <w:rsid w:val="00D32F1F"/>
    <w:rsid w:val="00D341A0"/>
    <w:rsid w:val="00D3467D"/>
    <w:rsid w:val="00D352F6"/>
    <w:rsid w:val="00D35C2A"/>
    <w:rsid w:val="00D36E71"/>
    <w:rsid w:val="00D37053"/>
    <w:rsid w:val="00D3771F"/>
    <w:rsid w:val="00D37D87"/>
    <w:rsid w:val="00D40260"/>
    <w:rsid w:val="00D40629"/>
    <w:rsid w:val="00D40B33"/>
    <w:rsid w:val="00D4102D"/>
    <w:rsid w:val="00D417B1"/>
    <w:rsid w:val="00D417EB"/>
    <w:rsid w:val="00D41A3F"/>
    <w:rsid w:val="00D42335"/>
    <w:rsid w:val="00D4318F"/>
    <w:rsid w:val="00D4329B"/>
    <w:rsid w:val="00D434F3"/>
    <w:rsid w:val="00D438BF"/>
    <w:rsid w:val="00D440F8"/>
    <w:rsid w:val="00D44A24"/>
    <w:rsid w:val="00D4526B"/>
    <w:rsid w:val="00D47463"/>
    <w:rsid w:val="00D47486"/>
    <w:rsid w:val="00D47791"/>
    <w:rsid w:val="00D47DFC"/>
    <w:rsid w:val="00D5019F"/>
    <w:rsid w:val="00D50B5C"/>
    <w:rsid w:val="00D50E90"/>
    <w:rsid w:val="00D515A0"/>
    <w:rsid w:val="00D5198F"/>
    <w:rsid w:val="00D51EA6"/>
    <w:rsid w:val="00D52010"/>
    <w:rsid w:val="00D52236"/>
    <w:rsid w:val="00D5274F"/>
    <w:rsid w:val="00D53014"/>
    <w:rsid w:val="00D532C3"/>
    <w:rsid w:val="00D53494"/>
    <w:rsid w:val="00D53636"/>
    <w:rsid w:val="00D53BA9"/>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4E5"/>
    <w:rsid w:val="00D71C2E"/>
    <w:rsid w:val="00D72120"/>
    <w:rsid w:val="00D721C5"/>
    <w:rsid w:val="00D722DE"/>
    <w:rsid w:val="00D72B8B"/>
    <w:rsid w:val="00D73397"/>
    <w:rsid w:val="00D733FA"/>
    <w:rsid w:val="00D73412"/>
    <w:rsid w:val="00D7389E"/>
    <w:rsid w:val="00D74BF6"/>
    <w:rsid w:val="00D74C2F"/>
    <w:rsid w:val="00D753C0"/>
    <w:rsid w:val="00D75620"/>
    <w:rsid w:val="00D75632"/>
    <w:rsid w:val="00D75BA0"/>
    <w:rsid w:val="00D75BDC"/>
    <w:rsid w:val="00D769A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87501"/>
    <w:rsid w:val="00D90375"/>
    <w:rsid w:val="00D90903"/>
    <w:rsid w:val="00D91078"/>
    <w:rsid w:val="00D9127D"/>
    <w:rsid w:val="00D91733"/>
    <w:rsid w:val="00D9196D"/>
    <w:rsid w:val="00D92036"/>
    <w:rsid w:val="00D92982"/>
    <w:rsid w:val="00D9383B"/>
    <w:rsid w:val="00D9396B"/>
    <w:rsid w:val="00D94548"/>
    <w:rsid w:val="00D9537D"/>
    <w:rsid w:val="00D95A1E"/>
    <w:rsid w:val="00D9613D"/>
    <w:rsid w:val="00D966CA"/>
    <w:rsid w:val="00D96D65"/>
    <w:rsid w:val="00D96F19"/>
    <w:rsid w:val="00D9704D"/>
    <w:rsid w:val="00D97474"/>
    <w:rsid w:val="00D977E9"/>
    <w:rsid w:val="00D97B8A"/>
    <w:rsid w:val="00DA1E71"/>
    <w:rsid w:val="00DA2891"/>
    <w:rsid w:val="00DA2A4E"/>
    <w:rsid w:val="00DA2C4C"/>
    <w:rsid w:val="00DA2D31"/>
    <w:rsid w:val="00DA305E"/>
    <w:rsid w:val="00DA3ACA"/>
    <w:rsid w:val="00DA4769"/>
    <w:rsid w:val="00DA4936"/>
    <w:rsid w:val="00DA4A9B"/>
    <w:rsid w:val="00DA4E27"/>
    <w:rsid w:val="00DA5417"/>
    <w:rsid w:val="00DA56E8"/>
    <w:rsid w:val="00DA5B30"/>
    <w:rsid w:val="00DA5F7F"/>
    <w:rsid w:val="00DA6066"/>
    <w:rsid w:val="00DA64C6"/>
    <w:rsid w:val="00DA6863"/>
    <w:rsid w:val="00DA6990"/>
    <w:rsid w:val="00DA70FE"/>
    <w:rsid w:val="00DA716E"/>
    <w:rsid w:val="00DB0292"/>
    <w:rsid w:val="00DB19A3"/>
    <w:rsid w:val="00DB1BD2"/>
    <w:rsid w:val="00DB251E"/>
    <w:rsid w:val="00DB27F9"/>
    <w:rsid w:val="00DB2DF7"/>
    <w:rsid w:val="00DB377D"/>
    <w:rsid w:val="00DB3CA1"/>
    <w:rsid w:val="00DB4579"/>
    <w:rsid w:val="00DB475D"/>
    <w:rsid w:val="00DB50C5"/>
    <w:rsid w:val="00DB58B9"/>
    <w:rsid w:val="00DB59AD"/>
    <w:rsid w:val="00DB6054"/>
    <w:rsid w:val="00DB68F7"/>
    <w:rsid w:val="00DB6E10"/>
    <w:rsid w:val="00DB6FD5"/>
    <w:rsid w:val="00DB71C5"/>
    <w:rsid w:val="00DB7F5B"/>
    <w:rsid w:val="00DC0BB6"/>
    <w:rsid w:val="00DC112E"/>
    <w:rsid w:val="00DC1234"/>
    <w:rsid w:val="00DC2D36"/>
    <w:rsid w:val="00DC3D86"/>
    <w:rsid w:val="00DC45B2"/>
    <w:rsid w:val="00DC4F13"/>
    <w:rsid w:val="00DC5276"/>
    <w:rsid w:val="00DC53EF"/>
    <w:rsid w:val="00DC5519"/>
    <w:rsid w:val="00DC5E99"/>
    <w:rsid w:val="00DC5FB3"/>
    <w:rsid w:val="00DC6129"/>
    <w:rsid w:val="00DC631A"/>
    <w:rsid w:val="00DC6C51"/>
    <w:rsid w:val="00DC6DC7"/>
    <w:rsid w:val="00DC7AF0"/>
    <w:rsid w:val="00DD017F"/>
    <w:rsid w:val="00DD126B"/>
    <w:rsid w:val="00DD1AE7"/>
    <w:rsid w:val="00DD2B83"/>
    <w:rsid w:val="00DD3166"/>
    <w:rsid w:val="00DD357B"/>
    <w:rsid w:val="00DD3666"/>
    <w:rsid w:val="00DD3A6E"/>
    <w:rsid w:val="00DD44DB"/>
    <w:rsid w:val="00DD4741"/>
    <w:rsid w:val="00DD480C"/>
    <w:rsid w:val="00DD4DBE"/>
    <w:rsid w:val="00DD6064"/>
    <w:rsid w:val="00DD698D"/>
    <w:rsid w:val="00DD6E36"/>
    <w:rsid w:val="00DD72E3"/>
    <w:rsid w:val="00DD7666"/>
    <w:rsid w:val="00DD76B1"/>
    <w:rsid w:val="00DD781B"/>
    <w:rsid w:val="00DD7E75"/>
    <w:rsid w:val="00DE110B"/>
    <w:rsid w:val="00DE11C9"/>
    <w:rsid w:val="00DE1E23"/>
    <w:rsid w:val="00DE1E69"/>
    <w:rsid w:val="00DE1F4C"/>
    <w:rsid w:val="00DE23DC"/>
    <w:rsid w:val="00DE3510"/>
    <w:rsid w:val="00DE48BD"/>
    <w:rsid w:val="00DE5176"/>
    <w:rsid w:val="00DE5608"/>
    <w:rsid w:val="00DE586B"/>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8E5"/>
    <w:rsid w:val="00DF4927"/>
    <w:rsid w:val="00DF49A1"/>
    <w:rsid w:val="00DF4EA2"/>
    <w:rsid w:val="00DF5000"/>
    <w:rsid w:val="00DF507A"/>
    <w:rsid w:val="00DF57F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6C1"/>
    <w:rsid w:val="00E04A1C"/>
    <w:rsid w:val="00E04BB2"/>
    <w:rsid w:val="00E05500"/>
    <w:rsid w:val="00E060FC"/>
    <w:rsid w:val="00E0688D"/>
    <w:rsid w:val="00E07125"/>
    <w:rsid w:val="00E071DB"/>
    <w:rsid w:val="00E073EC"/>
    <w:rsid w:val="00E075EB"/>
    <w:rsid w:val="00E07799"/>
    <w:rsid w:val="00E07BC7"/>
    <w:rsid w:val="00E10E81"/>
    <w:rsid w:val="00E10E95"/>
    <w:rsid w:val="00E110E7"/>
    <w:rsid w:val="00E112E8"/>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1E6"/>
    <w:rsid w:val="00E2063D"/>
    <w:rsid w:val="00E2105A"/>
    <w:rsid w:val="00E21399"/>
    <w:rsid w:val="00E21520"/>
    <w:rsid w:val="00E2171D"/>
    <w:rsid w:val="00E218B5"/>
    <w:rsid w:val="00E21DD4"/>
    <w:rsid w:val="00E22268"/>
    <w:rsid w:val="00E22C2F"/>
    <w:rsid w:val="00E2330A"/>
    <w:rsid w:val="00E23A38"/>
    <w:rsid w:val="00E23CD9"/>
    <w:rsid w:val="00E240D8"/>
    <w:rsid w:val="00E246F8"/>
    <w:rsid w:val="00E2479C"/>
    <w:rsid w:val="00E24CA8"/>
    <w:rsid w:val="00E25A06"/>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058"/>
    <w:rsid w:val="00E3484E"/>
    <w:rsid w:val="00E34B6E"/>
    <w:rsid w:val="00E3526B"/>
    <w:rsid w:val="00E362E3"/>
    <w:rsid w:val="00E364CC"/>
    <w:rsid w:val="00E36C07"/>
    <w:rsid w:val="00E3723A"/>
    <w:rsid w:val="00E377B0"/>
    <w:rsid w:val="00E377FD"/>
    <w:rsid w:val="00E37860"/>
    <w:rsid w:val="00E40181"/>
    <w:rsid w:val="00E40640"/>
    <w:rsid w:val="00E40A4E"/>
    <w:rsid w:val="00E410E5"/>
    <w:rsid w:val="00E416BE"/>
    <w:rsid w:val="00E417CB"/>
    <w:rsid w:val="00E419BA"/>
    <w:rsid w:val="00E41B61"/>
    <w:rsid w:val="00E421D0"/>
    <w:rsid w:val="00E422F7"/>
    <w:rsid w:val="00E4266E"/>
    <w:rsid w:val="00E427F9"/>
    <w:rsid w:val="00E42E89"/>
    <w:rsid w:val="00E43595"/>
    <w:rsid w:val="00E440A8"/>
    <w:rsid w:val="00E446F1"/>
    <w:rsid w:val="00E44802"/>
    <w:rsid w:val="00E44D0F"/>
    <w:rsid w:val="00E4545A"/>
    <w:rsid w:val="00E459DD"/>
    <w:rsid w:val="00E4601A"/>
    <w:rsid w:val="00E4633F"/>
    <w:rsid w:val="00E46886"/>
    <w:rsid w:val="00E47AEF"/>
    <w:rsid w:val="00E50125"/>
    <w:rsid w:val="00E5019A"/>
    <w:rsid w:val="00E505C6"/>
    <w:rsid w:val="00E50EAA"/>
    <w:rsid w:val="00E512D9"/>
    <w:rsid w:val="00E517C3"/>
    <w:rsid w:val="00E519A6"/>
    <w:rsid w:val="00E5219A"/>
    <w:rsid w:val="00E5278F"/>
    <w:rsid w:val="00E52EB2"/>
    <w:rsid w:val="00E53B75"/>
    <w:rsid w:val="00E5410D"/>
    <w:rsid w:val="00E543D1"/>
    <w:rsid w:val="00E54CF1"/>
    <w:rsid w:val="00E54E3B"/>
    <w:rsid w:val="00E55222"/>
    <w:rsid w:val="00E55BAF"/>
    <w:rsid w:val="00E55C28"/>
    <w:rsid w:val="00E5616D"/>
    <w:rsid w:val="00E56E0B"/>
    <w:rsid w:val="00E570AD"/>
    <w:rsid w:val="00E57565"/>
    <w:rsid w:val="00E579A7"/>
    <w:rsid w:val="00E57A62"/>
    <w:rsid w:val="00E61448"/>
    <w:rsid w:val="00E61B94"/>
    <w:rsid w:val="00E622FB"/>
    <w:rsid w:val="00E62374"/>
    <w:rsid w:val="00E629CA"/>
    <w:rsid w:val="00E630DF"/>
    <w:rsid w:val="00E63838"/>
    <w:rsid w:val="00E63E25"/>
    <w:rsid w:val="00E64434"/>
    <w:rsid w:val="00E6485E"/>
    <w:rsid w:val="00E64D8B"/>
    <w:rsid w:val="00E6515D"/>
    <w:rsid w:val="00E65502"/>
    <w:rsid w:val="00E65D80"/>
    <w:rsid w:val="00E66A77"/>
    <w:rsid w:val="00E66A97"/>
    <w:rsid w:val="00E66B41"/>
    <w:rsid w:val="00E66D0D"/>
    <w:rsid w:val="00E675CD"/>
    <w:rsid w:val="00E67C51"/>
    <w:rsid w:val="00E67E5D"/>
    <w:rsid w:val="00E67E95"/>
    <w:rsid w:val="00E67F67"/>
    <w:rsid w:val="00E703CA"/>
    <w:rsid w:val="00E7100B"/>
    <w:rsid w:val="00E71515"/>
    <w:rsid w:val="00E71545"/>
    <w:rsid w:val="00E71A10"/>
    <w:rsid w:val="00E71AB3"/>
    <w:rsid w:val="00E71B86"/>
    <w:rsid w:val="00E72EFC"/>
    <w:rsid w:val="00E7372B"/>
    <w:rsid w:val="00E749C9"/>
    <w:rsid w:val="00E75267"/>
    <w:rsid w:val="00E758EC"/>
    <w:rsid w:val="00E75B4D"/>
    <w:rsid w:val="00E76421"/>
    <w:rsid w:val="00E7776E"/>
    <w:rsid w:val="00E77CE1"/>
    <w:rsid w:val="00E80928"/>
    <w:rsid w:val="00E80F82"/>
    <w:rsid w:val="00E814C7"/>
    <w:rsid w:val="00E8234C"/>
    <w:rsid w:val="00E823A5"/>
    <w:rsid w:val="00E824BF"/>
    <w:rsid w:val="00E82FA4"/>
    <w:rsid w:val="00E8303C"/>
    <w:rsid w:val="00E83542"/>
    <w:rsid w:val="00E8360C"/>
    <w:rsid w:val="00E83B48"/>
    <w:rsid w:val="00E840FD"/>
    <w:rsid w:val="00E84706"/>
    <w:rsid w:val="00E84B86"/>
    <w:rsid w:val="00E8504A"/>
    <w:rsid w:val="00E851D4"/>
    <w:rsid w:val="00E85443"/>
    <w:rsid w:val="00E85928"/>
    <w:rsid w:val="00E86FE2"/>
    <w:rsid w:val="00E870F5"/>
    <w:rsid w:val="00E8723F"/>
    <w:rsid w:val="00E87822"/>
    <w:rsid w:val="00E87A9B"/>
    <w:rsid w:val="00E87D7F"/>
    <w:rsid w:val="00E90395"/>
    <w:rsid w:val="00E904F8"/>
    <w:rsid w:val="00E90719"/>
    <w:rsid w:val="00E90922"/>
    <w:rsid w:val="00E90D76"/>
    <w:rsid w:val="00E90E49"/>
    <w:rsid w:val="00E917F9"/>
    <w:rsid w:val="00E918EB"/>
    <w:rsid w:val="00E91A7B"/>
    <w:rsid w:val="00E91F03"/>
    <w:rsid w:val="00E92273"/>
    <w:rsid w:val="00E9291C"/>
    <w:rsid w:val="00E92D1C"/>
    <w:rsid w:val="00E938CE"/>
    <w:rsid w:val="00E93D7F"/>
    <w:rsid w:val="00E93FFE"/>
    <w:rsid w:val="00E94F8A"/>
    <w:rsid w:val="00E9533A"/>
    <w:rsid w:val="00E96220"/>
    <w:rsid w:val="00E96A1D"/>
    <w:rsid w:val="00E96CDC"/>
    <w:rsid w:val="00E9708E"/>
    <w:rsid w:val="00E973CE"/>
    <w:rsid w:val="00EA0829"/>
    <w:rsid w:val="00EA0BDF"/>
    <w:rsid w:val="00EA162D"/>
    <w:rsid w:val="00EA1B21"/>
    <w:rsid w:val="00EA1C83"/>
    <w:rsid w:val="00EA1F15"/>
    <w:rsid w:val="00EA2847"/>
    <w:rsid w:val="00EA2949"/>
    <w:rsid w:val="00EA29CF"/>
    <w:rsid w:val="00EA29F2"/>
    <w:rsid w:val="00EA2B3C"/>
    <w:rsid w:val="00EA38EA"/>
    <w:rsid w:val="00EA3939"/>
    <w:rsid w:val="00EA3D70"/>
    <w:rsid w:val="00EA42C3"/>
    <w:rsid w:val="00EA438B"/>
    <w:rsid w:val="00EA4671"/>
    <w:rsid w:val="00EA5283"/>
    <w:rsid w:val="00EA529B"/>
    <w:rsid w:val="00EA5461"/>
    <w:rsid w:val="00EA580E"/>
    <w:rsid w:val="00EA5839"/>
    <w:rsid w:val="00EA5DF2"/>
    <w:rsid w:val="00EA64B0"/>
    <w:rsid w:val="00EA6B68"/>
    <w:rsid w:val="00EA745A"/>
    <w:rsid w:val="00EA75FE"/>
    <w:rsid w:val="00EA7A41"/>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01ED"/>
    <w:rsid w:val="00EC168A"/>
    <w:rsid w:val="00EC16C6"/>
    <w:rsid w:val="00EC1D1E"/>
    <w:rsid w:val="00EC1DF7"/>
    <w:rsid w:val="00EC21DB"/>
    <w:rsid w:val="00EC2605"/>
    <w:rsid w:val="00EC27C6"/>
    <w:rsid w:val="00EC35AD"/>
    <w:rsid w:val="00EC39C8"/>
    <w:rsid w:val="00EC3D1F"/>
    <w:rsid w:val="00EC3F7B"/>
    <w:rsid w:val="00EC4207"/>
    <w:rsid w:val="00EC42F0"/>
    <w:rsid w:val="00EC4436"/>
    <w:rsid w:val="00EC4696"/>
    <w:rsid w:val="00EC5653"/>
    <w:rsid w:val="00EC5A8C"/>
    <w:rsid w:val="00EC5D24"/>
    <w:rsid w:val="00EC60AE"/>
    <w:rsid w:val="00EC61BC"/>
    <w:rsid w:val="00EC657C"/>
    <w:rsid w:val="00EC699C"/>
    <w:rsid w:val="00EC71CE"/>
    <w:rsid w:val="00EC74E9"/>
    <w:rsid w:val="00EC7858"/>
    <w:rsid w:val="00ED00DD"/>
    <w:rsid w:val="00ED1006"/>
    <w:rsid w:val="00ED1540"/>
    <w:rsid w:val="00ED27F9"/>
    <w:rsid w:val="00ED2A60"/>
    <w:rsid w:val="00ED3808"/>
    <w:rsid w:val="00ED454D"/>
    <w:rsid w:val="00ED4AFA"/>
    <w:rsid w:val="00ED6161"/>
    <w:rsid w:val="00ED635F"/>
    <w:rsid w:val="00ED6BD6"/>
    <w:rsid w:val="00ED6E55"/>
    <w:rsid w:val="00ED78C9"/>
    <w:rsid w:val="00EE0624"/>
    <w:rsid w:val="00EE0D13"/>
    <w:rsid w:val="00EE0EC0"/>
    <w:rsid w:val="00EE121C"/>
    <w:rsid w:val="00EE146A"/>
    <w:rsid w:val="00EE1F98"/>
    <w:rsid w:val="00EE280C"/>
    <w:rsid w:val="00EE28F5"/>
    <w:rsid w:val="00EE2C05"/>
    <w:rsid w:val="00EE2D81"/>
    <w:rsid w:val="00EE35AB"/>
    <w:rsid w:val="00EE41A4"/>
    <w:rsid w:val="00EE48F8"/>
    <w:rsid w:val="00EE6B5A"/>
    <w:rsid w:val="00EE7CE1"/>
    <w:rsid w:val="00EF00FF"/>
    <w:rsid w:val="00EF030D"/>
    <w:rsid w:val="00EF18FE"/>
    <w:rsid w:val="00EF193D"/>
    <w:rsid w:val="00EF2160"/>
    <w:rsid w:val="00EF2745"/>
    <w:rsid w:val="00EF2981"/>
    <w:rsid w:val="00EF3591"/>
    <w:rsid w:val="00EF3AD5"/>
    <w:rsid w:val="00EF3D20"/>
    <w:rsid w:val="00EF4223"/>
    <w:rsid w:val="00EF53CD"/>
    <w:rsid w:val="00EF5787"/>
    <w:rsid w:val="00EF5E6B"/>
    <w:rsid w:val="00EF60D0"/>
    <w:rsid w:val="00EF6A14"/>
    <w:rsid w:val="00EF7C03"/>
    <w:rsid w:val="00EF7C8A"/>
    <w:rsid w:val="00F00459"/>
    <w:rsid w:val="00F00A11"/>
    <w:rsid w:val="00F01A5F"/>
    <w:rsid w:val="00F01AA2"/>
    <w:rsid w:val="00F0404A"/>
    <w:rsid w:val="00F041D8"/>
    <w:rsid w:val="00F047BD"/>
    <w:rsid w:val="00F047CB"/>
    <w:rsid w:val="00F04A03"/>
    <w:rsid w:val="00F04AF7"/>
    <w:rsid w:val="00F04D4B"/>
    <w:rsid w:val="00F0528D"/>
    <w:rsid w:val="00F05A55"/>
    <w:rsid w:val="00F0617C"/>
    <w:rsid w:val="00F061DF"/>
    <w:rsid w:val="00F0647E"/>
    <w:rsid w:val="00F06C67"/>
    <w:rsid w:val="00F06CB0"/>
    <w:rsid w:val="00F06DFD"/>
    <w:rsid w:val="00F071D1"/>
    <w:rsid w:val="00F07533"/>
    <w:rsid w:val="00F10336"/>
    <w:rsid w:val="00F10629"/>
    <w:rsid w:val="00F10BC3"/>
    <w:rsid w:val="00F10CC8"/>
    <w:rsid w:val="00F110A5"/>
    <w:rsid w:val="00F110AC"/>
    <w:rsid w:val="00F11372"/>
    <w:rsid w:val="00F11645"/>
    <w:rsid w:val="00F118C9"/>
    <w:rsid w:val="00F11C86"/>
    <w:rsid w:val="00F12090"/>
    <w:rsid w:val="00F12093"/>
    <w:rsid w:val="00F12EC0"/>
    <w:rsid w:val="00F13364"/>
    <w:rsid w:val="00F135D2"/>
    <w:rsid w:val="00F13946"/>
    <w:rsid w:val="00F151AF"/>
    <w:rsid w:val="00F15491"/>
    <w:rsid w:val="00F15A6B"/>
    <w:rsid w:val="00F15FA5"/>
    <w:rsid w:val="00F163C6"/>
    <w:rsid w:val="00F1664B"/>
    <w:rsid w:val="00F168FA"/>
    <w:rsid w:val="00F16A6F"/>
    <w:rsid w:val="00F16F27"/>
    <w:rsid w:val="00F16F51"/>
    <w:rsid w:val="00F1733E"/>
    <w:rsid w:val="00F17C46"/>
    <w:rsid w:val="00F209B7"/>
    <w:rsid w:val="00F21135"/>
    <w:rsid w:val="00F21C5E"/>
    <w:rsid w:val="00F22545"/>
    <w:rsid w:val="00F23D23"/>
    <w:rsid w:val="00F2406A"/>
    <w:rsid w:val="00F243D8"/>
    <w:rsid w:val="00F243E4"/>
    <w:rsid w:val="00F25676"/>
    <w:rsid w:val="00F26E23"/>
    <w:rsid w:val="00F276AD"/>
    <w:rsid w:val="00F27994"/>
    <w:rsid w:val="00F27FAF"/>
    <w:rsid w:val="00F30052"/>
    <w:rsid w:val="00F30648"/>
    <w:rsid w:val="00F30828"/>
    <w:rsid w:val="00F30B8E"/>
    <w:rsid w:val="00F313D6"/>
    <w:rsid w:val="00F31AED"/>
    <w:rsid w:val="00F31BF4"/>
    <w:rsid w:val="00F31EE4"/>
    <w:rsid w:val="00F32092"/>
    <w:rsid w:val="00F32194"/>
    <w:rsid w:val="00F321BF"/>
    <w:rsid w:val="00F33417"/>
    <w:rsid w:val="00F33674"/>
    <w:rsid w:val="00F3387A"/>
    <w:rsid w:val="00F34480"/>
    <w:rsid w:val="00F34856"/>
    <w:rsid w:val="00F34B14"/>
    <w:rsid w:val="00F34D4D"/>
    <w:rsid w:val="00F34EDE"/>
    <w:rsid w:val="00F351B8"/>
    <w:rsid w:val="00F35D41"/>
    <w:rsid w:val="00F35DDC"/>
    <w:rsid w:val="00F35F56"/>
    <w:rsid w:val="00F36E1A"/>
    <w:rsid w:val="00F37556"/>
    <w:rsid w:val="00F376AF"/>
    <w:rsid w:val="00F3773E"/>
    <w:rsid w:val="00F40473"/>
    <w:rsid w:val="00F41114"/>
    <w:rsid w:val="00F411BE"/>
    <w:rsid w:val="00F413CC"/>
    <w:rsid w:val="00F41988"/>
    <w:rsid w:val="00F42F86"/>
    <w:rsid w:val="00F434C6"/>
    <w:rsid w:val="00F43D4A"/>
    <w:rsid w:val="00F43F65"/>
    <w:rsid w:val="00F442FC"/>
    <w:rsid w:val="00F457DA"/>
    <w:rsid w:val="00F468C8"/>
    <w:rsid w:val="00F4766C"/>
    <w:rsid w:val="00F477F2"/>
    <w:rsid w:val="00F47DFD"/>
    <w:rsid w:val="00F507D1"/>
    <w:rsid w:val="00F50984"/>
    <w:rsid w:val="00F509E1"/>
    <w:rsid w:val="00F5103C"/>
    <w:rsid w:val="00F514A1"/>
    <w:rsid w:val="00F517C5"/>
    <w:rsid w:val="00F519CE"/>
    <w:rsid w:val="00F51ADA"/>
    <w:rsid w:val="00F51C70"/>
    <w:rsid w:val="00F527D0"/>
    <w:rsid w:val="00F528D3"/>
    <w:rsid w:val="00F52E19"/>
    <w:rsid w:val="00F53352"/>
    <w:rsid w:val="00F54253"/>
    <w:rsid w:val="00F5450F"/>
    <w:rsid w:val="00F54559"/>
    <w:rsid w:val="00F54D17"/>
    <w:rsid w:val="00F54F08"/>
    <w:rsid w:val="00F55874"/>
    <w:rsid w:val="00F55C20"/>
    <w:rsid w:val="00F55D60"/>
    <w:rsid w:val="00F563BF"/>
    <w:rsid w:val="00F570BF"/>
    <w:rsid w:val="00F57485"/>
    <w:rsid w:val="00F57752"/>
    <w:rsid w:val="00F607C5"/>
    <w:rsid w:val="00F60DEA"/>
    <w:rsid w:val="00F61363"/>
    <w:rsid w:val="00F62474"/>
    <w:rsid w:val="00F6302A"/>
    <w:rsid w:val="00F63838"/>
    <w:rsid w:val="00F643D1"/>
    <w:rsid w:val="00F64C2B"/>
    <w:rsid w:val="00F64DC0"/>
    <w:rsid w:val="00F651BE"/>
    <w:rsid w:val="00F65F27"/>
    <w:rsid w:val="00F65F95"/>
    <w:rsid w:val="00F660C3"/>
    <w:rsid w:val="00F67E37"/>
    <w:rsid w:val="00F67F53"/>
    <w:rsid w:val="00F67F93"/>
    <w:rsid w:val="00F70104"/>
    <w:rsid w:val="00F703BE"/>
    <w:rsid w:val="00F71F69"/>
    <w:rsid w:val="00F72B72"/>
    <w:rsid w:val="00F72E3B"/>
    <w:rsid w:val="00F73595"/>
    <w:rsid w:val="00F73E98"/>
    <w:rsid w:val="00F745E4"/>
    <w:rsid w:val="00F74BB9"/>
    <w:rsid w:val="00F74DFA"/>
    <w:rsid w:val="00F75135"/>
    <w:rsid w:val="00F75582"/>
    <w:rsid w:val="00F755A8"/>
    <w:rsid w:val="00F75791"/>
    <w:rsid w:val="00F75A12"/>
    <w:rsid w:val="00F76EFA"/>
    <w:rsid w:val="00F771F2"/>
    <w:rsid w:val="00F777E8"/>
    <w:rsid w:val="00F800BF"/>
    <w:rsid w:val="00F804BE"/>
    <w:rsid w:val="00F80CE2"/>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3B5"/>
    <w:rsid w:val="00F918FA"/>
    <w:rsid w:val="00F91ADD"/>
    <w:rsid w:val="00F91C3C"/>
    <w:rsid w:val="00F91DF0"/>
    <w:rsid w:val="00F91F01"/>
    <w:rsid w:val="00F9253C"/>
    <w:rsid w:val="00F92782"/>
    <w:rsid w:val="00F9288B"/>
    <w:rsid w:val="00F92930"/>
    <w:rsid w:val="00F92BC8"/>
    <w:rsid w:val="00F92E41"/>
    <w:rsid w:val="00F931A8"/>
    <w:rsid w:val="00F93215"/>
    <w:rsid w:val="00F9362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511"/>
    <w:rsid w:val="00FA389F"/>
    <w:rsid w:val="00FA4908"/>
    <w:rsid w:val="00FA55BB"/>
    <w:rsid w:val="00FA6159"/>
    <w:rsid w:val="00FA65E9"/>
    <w:rsid w:val="00FA6C4A"/>
    <w:rsid w:val="00FA6E5B"/>
    <w:rsid w:val="00FA7109"/>
    <w:rsid w:val="00FA7755"/>
    <w:rsid w:val="00FA7F00"/>
    <w:rsid w:val="00FB011C"/>
    <w:rsid w:val="00FB0AB2"/>
    <w:rsid w:val="00FB0E2A"/>
    <w:rsid w:val="00FB12E4"/>
    <w:rsid w:val="00FB1640"/>
    <w:rsid w:val="00FB1B76"/>
    <w:rsid w:val="00FB2011"/>
    <w:rsid w:val="00FB2403"/>
    <w:rsid w:val="00FB2432"/>
    <w:rsid w:val="00FB26DB"/>
    <w:rsid w:val="00FB2E7A"/>
    <w:rsid w:val="00FB30BD"/>
    <w:rsid w:val="00FB3344"/>
    <w:rsid w:val="00FB3492"/>
    <w:rsid w:val="00FB34EF"/>
    <w:rsid w:val="00FB3775"/>
    <w:rsid w:val="00FB3CA6"/>
    <w:rsid w:val="00FB413D"/>
    <w:rsid w:val="00FB4166"/>
    <w:rsid w:val="00FB4C80"/>
    <w:rsid w:val="00FB57BD"/>
    <w:rsid w:val="00FB5944"/>
    <w:rsid w:val="00FB5AE1"/>
    <w:rsid w:val="00FB6087"/>
    <w:rsid w:val="00FB6BA8"/>
    <w:rsid w:val="00FB7389"/>
    <w:rsid w:val="00FC186B"/>
    <w:rsid w:val="00FC1DCB"/>
    <w:rsid w:val="00FC2019"/>
    <w:rsid w:val="00FC2E17"/>
    <w:rsid w:val="00FC3355"/>
    <w:rsid w:val="00FC3620"/>
    <w:rsid w:val="00FC3AD3"/>
    <w:rsid w:val="00FC4002"/>
    <w:rsid w:val="00FC4B11"/>
    <w:rsid w:val="00FC4B8F"/>
    <w:rsid w:val="00FC50B2"/>
    <w:rsid w:val="00FC58D4"/>
    <w:rsid w:val="00FC5A27"/>
    <w:rsid w:val="00FC5DE8"/>
    <w:rsid w:val="00FC5E13"/>
    <w:rsid w:val="00FC6469"/>
    <w:rsid w:val="00FC6D90"/>
    <w:rsid w:val="00FC7349"/>
    <w:rsid w:val="00FC7429"/>
    <w:rsid w:val="00FC79F9"/>
    <w:rsid w:val="00FD07F6"/>
    <w:rsid w:val="00FD096B"/>
    <w:rsid w:val="00FD0F09"/>
    <w:rsid w:val="00FD13C3"/>
    <w:rsid w:val="00FD1872"/>
    <w:rsid w:val="00FD1EC8"/>
    <w:rsid w:val="00FD22E5"/>
    <w:rsid w:val="00FD2E88"/>
    <w:rsid w:val="00FD3055"/>
    <w:rsid w:val="00FD38A7"/>
    <w:rsid w:val="00FD3B87"/>
    <w:rsid w:val="00FD44B5"/>
    <w:rsid w:val="00FD4578"/>
    <w:rsid w:val="00FD4686"/>
    <w:rsid w:val="00FD47ED"/>
    <w:rsid w:val="00FD5757"/>
    <w:rsid w:val="00FD67EC"/>
    <w:rsid w:val="00FD69B1"/>
    <w:rsid w:val="00FD7089"/>
    <w:rsid w:val="00FD710F"/>
    <w:rsid w:val="00FD74DB"/>
    <w:rsid w:val="00FD75E6"/>
    <w:rsid w:val="00FD7660"/>
    <w:rsid w:val="00FD7894"/>
    <w:rsid w:val="00FD7BE1"/>
    <w:rsid w:val="00FE0490"/>
    <w:rsid w:val="00FE0655"/>
    <w:rsid w:val="00FE1C7D"/>
    <w:rsid w:val="00FE1F53"/>
    <w:rsid w:val="00FE220A"/>
    <w:rsid w:val="00FE2365"/>
    <w:rsid w:val="00FE286B"/>
    <w:rsid w:val="00FE32C1"/>
    <w:rsid w:val="00FE37D0"/>
    <w:rsid w:val="00FE3FFB"/>
    <w:rsid w:val="00FE48EB"/>
    <w:rsid w:val="00FE4C7B"/>
    <w:rsid w:val="00FE4CA9"/>
    <w:rsid w:val="00FE4D7E"/>
    <w:rsid w:val="00FE55A8"/>
    <w:rsid w:val="00FE5659"/>
    <w:rsid w:val="00FE57B9"/>
    <w:rsid w:val="00FE5A8D"/>
    <w:rsid w:val="00FE6380"/>
    <w:rsid w:val="00FE67E0"/>
    <w:rsid w:val="00FE6B0F"/>
    <w:rsid w:val="00FE6B82"/>
    <w:rsid w:val="00FE6CC5"/>
    <w:rsid w:val="00FE7336"/>
    <w:rsid w:val="00FE787C"/>
    <w:rsid w:val="00FF07B8"/>
    <w:rsid w:val="00FF0AFB"/>
    <w:rsid w:val="00FF10FD"/>
    <w:rsid w:val="00FF1EAF"/>
    <w:rsid w:val="00FF1F6E"/>
    <w:rsid w:val="00FF302A"/>
    <w:rsid w:val="00FF314D"/>
    <w:rsid w:val="00FF3BB8"/>
    <w:rsid w:val="00FF42BF"/>
    <w:rsid w:val="00FF45A5"/>
    <w:rsid w:val="00FF48A3"/>
    <w:rsid w:val="00FF4955"/>
    <w:rsid w:val="00FF4CD9"/>
    <w:rsid w:val="00FF4F60"/>
    <w:rsid w:val="00FF4F61"/>
    <w:rsid w:val="00FF52AB"/>
    <w:rsid w:val="00FF5673"/>
    <w:rsid w:val="00FF587A"/>
    <w:rsid w:val="00FF5C91"/>
    <w:rsid w:val="00FF6DB0"/>
    <w:rsid w:val="00FF7311"/>
    <w:rsid w:val="00FF754F"/>
    <w:rsid w:val="00FF7716"/>
    <w:rsid w:val="00FF77E2"/>
    <w:rsid w:val="00FF7D98"/>
    <w:rsid w:val="00FF7DA0"/>
    <w:rsid w:val="00FF7E8D"/>
    <w:rsid w:val="0191DDF3"/>
    <w:rsid w:val="02E2D902"/>
    <w:rsid w:val="09706430"/>
    <w:rsid w:val="0BF85A66"/>
    <w:rsid w:val="0D68BAA3"/>
    <w:rsid w:val="1184B791"/>
    <w:rsid w:val="11CC6896"/>
    <w:rsid w:val="12695982"/>
    <w:rsid w:val="1445A87E"/>
    <w:rsid w:val="17FB5472"/>
    <w:rsid w:val="1CC21ECD"/>
    <w:rsid w:val="2148F3AC"/>
    <w:rsid w:val="24EC1083"/>
    <w:rsid w:val="27025A2C"/>
    <w:rsid w:val="310D330F"/>
    <w:rsid w:val="33766B9A"/>
    <w:rsid w:val="35123BFB"/>
    <w:rsid w:val="36F269EC"/>
    <w:rsid w:val="3849DCBD"/>
    <w:rsid w:val="3B817D7F"/>
    <w:rsid w:val="3CCF8ABF"/>
    <w:rsid w:val="4187BE33"/>
    <w:rsid w:val="42950F2C"/>
    <w:rsid w:val="4552245C"/>
    <w:rsid w:val="479AD11B"/>
    <w:rsid w:val="47EE5497"/>
    <w:rsid w:val="4CA0930A"/>
    <w:rsid w:val="4DFA4C17"/>
    <w:rsid w:val="512C9E6E"/>
    <w:rsid w:val="514AAF00"/>
    <w:rsid w:val="54033F12"/>
    <w:rsid w:val="56EFD32F"/>
    <w:rsid w:val="57B99BF5"/>
    <w:rsid w:val="58C9C724"/>
    <w:rsid w:val="5C7FF78D"/>
    <w:rsid w:val="5CD0460F"/>
    <w:rsid w:val="617DECC9"/>
    <w:rsid w:val="63D234DE"/>
    <w:rsid w:val="68A92742"/>
    <w:rsid w:val="6FC4E95E"/>
    <w:rsid w:val="7296AE17"/>
    <w:rsid w:val="7BF3B319"/>
    <w:rsid w:val="7D0074B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DED"/>
    <w:pPr>
      <w:spacing w:after="160" w:line="259" w:lineRule="auto"/>
    </w:pPr>
    <w:rPr>
      <w:rFonts w:asciiTheme="minorHAnsi" w:eastAsiaTheme="minorHAnsi" w:hAnsiTheme="minorHAnsi" w:cstheme="minorBidi"/>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16D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D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H2">
    <w:name w:val="3GPP H2"/>
    <w:basedOn w:val="Heading2"/>
    <w:next w:val="3GPPText"/>
    <w:link w:val="3GPPH2Char"/>
    <w:qFormat/>
    <w:rsid w:val="00B25A41"/>
    <w:pPr>
      <w:tabs>
        <w:tab w:val="left" w:pos="567"/>
      </w:tabs>
      <w:spacing w:before="120" w:after="120"/>
    </w:pPr>
    <w:rPr>
      <w:szCs w:val="20"/>
      <w:lang w:eastAsia="en-US"/>
    </w:rPr>
  </w:style>
  <w:style w:type="character" w:customStyle="1" w:styleId="3GPPH2Char">
    <w:name w:val="3GPP H2 Char"/>
    <w:link w:val="3GPPH2"/>
    <w:rsid w:val="00B25A4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0EEA"/>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2274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871221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54543366">
      <w:bodyDiv w:val="1"/>
      <w:marLeft w:val="0"/>
      <w:marRight w:val="0"/>
      <w:marTop w:val="0"/>
      <w:marBottom w:val="0"/>
      <w:divBdr>
        <w:top w:val="none" w:sz="0" w:space="0" w:color="auto"/>
        <w:left w:val="none" w:sz="0" w:space="0" w:color="auto"/>
        <w:bottom w:val="none" w:sz="0" w:space="0" w:color="auto"/>
        <w:right w:val="none" w:sz="0" w:space="0" w:color="auto"/>
      </w:divBdr>
      <w:divsChild>
        <w:div w:id="1687827985">
          <w:marLeft w:val="0"/>
          <w:marRight w:val="0"/>
          <w:marTop w:val="0"/>
          <w:marBottom w:val="0"/>
          <w:divBdr>
            <w:top w:val="none" w:sz="0" w:space="0" w:color="auto"/>
            <w:left w:val="none" w:sz="0" w:space="0" w:color="auto"/>
            <w:bottom w:val="none" w:sz="0" w:space="0" w:color="auto"/>
            <w:right w:val="none" w:sz="0" w:space="0" w:color="auto"/>
          </w:divBdr>
          <w:divsChild>
            <w:div w:id="1611665757">
              <w:marLeft w:val="0"/>
              <w:marRight w:val="0"/>
              <w:marTop w:val="0"/>
              <w:marBottom w:val="0"/>
              <w:divBdr>
                <w:top w:val="none" w:sz="0" w:space="0" w:color="auto"/>
                <w:left w:val="none" w:sz="0" w:space="0" w:color="auto"/>
                <w:bottom w:val="none" w:sz="0" w:space="0" w:color="auto"/>
                <w:right w:val="none" w:sz="0" w:space="0" w:color="auto"/>
              </w:divBdr>
            </w:div>
            <w:div w:id="1081871871">
              <w:marLeft w:val="0"/>
              <w:marRight w:val="0"/>
              <w:marTop w:val="0"/>
              <w:marBottom w:val="0"/>
              <w:divBdr>
                <w:top w:val="none" w:sz="0" w:space="0" w:color="auto"/>
                <w:left w:val="none" w:sz="0" w:space="0" w:color="auto"/>
                <w:bottom w:val="none" w:sz="0" w:space="0" w:color="auto"/>
                <w:right w:val="none" w:sz="0" w:space="0" w:color="auto"/>
              </w:divBdr>
            </w:div>
            <w:div w:id="1199514313">
              <w:marLeft w:val="0"/>
              <w:marRight w:val="0"/>
              <w:marTop w:val="0"/>
              <w:marBottom w:val="0"/>
              <w:divBdr>
                <w:top w:val="none" w:sz="0" w:space="0" w:color="auto"/>
                <w:left w:val="none" w:sz="0" w:space="0" w:color="auto"/>
                <w:bottom w:val="none" w:sz="0" w:space="0" w:color="auto"/>
                <w:right w:val="none" w:sz="0" w:space="0" w:color="auto"/>
              </w:divBdr>
            </w:div>
            <w:div w:id="56786932">
              <w:marLeft w:val="0"/>
              <w:marRight w:val="0"/>
              <w:marTop w:val="0"/>
              <w:marBottom w:val="0"/>
              <w:divBdr>
                <w:top w:val="none" w:sz="0" w:space="0" w:color="auto"/>
                <w:left w:val="none" w:sz="0" w:space="0" w:color="auto"/>
                <w:bottom w:val="none" w:sz="0" w:space="0" w:color="auto"/>
                <w:right w:val="none" w:sz="0" w:space="0" w:color="auto"/>
              </w:divBdr>
            </w:div>
          </w:divsChild>
        </w:div>
        <w:div w:id="1279994312">
          <w:marLeft w:val="0"/>
          <w:marRight w:val="0"/>
          <w:marTop w:val="0"/>
          <w:marBottom w:val="0"/>
          <w:divBdr>
            <w:top w:val="none" w:sz="0" w:space="0" w:color="auto"/>
            <w:left w:val="none" w:sz="0" w:space="0" w:color="auto"/>
            <w:bottom w:val="none" w:sz="0" w:space="0" w:color="auto"/>
            <w:right w:val="none" w:sz="0" w:space="0" w:color="auto"/>
          </w:divBdr>
          <w:divsChild>
            <w:div w:id="1446921634">
              <w:marLeft w:val="0"/>
              <w:marRight w:val="0"/>
              <w:marTop w:val="0"/>
              <w:marBottom w:val="0"/>
              <w:divBdr>
                <w:top w:val="none" w:sz="0" w:space="0" w:color="auto"/>
                <w:left w:val="none" w:sz="0" w:space="0" w:color="auto"/>
                <w:bottom w:val="none" w:sz="0" w:space="0" w:color="auto"/>
                <w:right w:val="none" w:sz="0" w:space="0" w:color="auto"/>
              </w:divBdr>
            </w:div>
            <w:div w:id="676737079">
              <w:marLeft w:val="0"/>
              <w:marRight w:val="0"/>
              <w:marTop w:val="0"/>
              <w:marBottom w:val="0"/>
              <w:divBdr>
                <w:top w:val="none" w:sz="0" w:space="0" w:color="auto"/>
                <w:left w:val="none" w:sz="0" w:space="0" w:color="auto"/>
                <w:bottom w:val="none" w:sz="0" w:space="0" w:color="auto"/>
                <w:right w:val="none" w:sz="0" w:space="0" w:color="auto"/>
              </w:divBdr>
            </w:div>
            <w:div w:id="883640986">
              <w:marLeft w:val="0"/>
              <w:marRight w:val="0"/>
              <w:marTop w:val="0"/>
              <w:marBottom w:val="0"/>
              <w:divBdr>
                <w:top w:val="none" w:sz="0" w:space="0" w:color="auto"/>
                <w:left w:val="none" w:sz="0" w:space="0" w:color="auto"/>
                <w:bottom w:val="none" w:sz="0" w:space="0" w:color="auto"/>
                <w:right w:val="none" w:sz="0" w:space="0" w:color="auto"/>
              </w:divBdr>
            </w:div>
            <w:div w:id="1309630593">
              <w:marLeft w:val="0"/>
              <w:marRight w:val="0"/>
              <w:marTop w:val="0"/>
              <w:marBottom w:val="0"/>
              <w:divBdr>
                <w:top w:val="none" w:sz="0" w:space="0" w:color="auto"/>
                <w:left w:val="none" w:sz="0" w:space="0" w:color="auto"/>
                <w:bottom w:val="none" w:sz="0" w:space="0" w:color="auto"/>
                <w:right w:val="none" w:sz="0" w:space="0" w:color="auto"/>
              </w:divBdr>
            </w:div>
          </w:divsChild>
        </w:div>
        <w:div w:id="1834754249">
          <w:marLeft w:val="0"/>
          <w:marRight w:val="0"/>
          <w:marTop w:val="0"/>
          <w:marBottom w:val="0"/>
          <w:divBdr>
            <w:top w:val="none" w:sz="0" w:space="0" w:color="auto"/>
            <w:left w:val="none" w:sz="0" w:space="0" w:color="auto"/>
            <w:bottom w:val="none" w:sz="0" w:space="0" w:color="auto"/>
            <w:right w:val="none" w:sz="0" w:space="0" w:color="auto"/>
          </w:divBdr>
        </w:div>
      </w:divsChild>
    </w:div>
    <w:div w:id="115444624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2413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210196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742346">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87266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2.xml><?xml version="1.0" encoding="utf-8"?>
<ds:datastoreItem xmlns:ds="http://schemas.openxmlformats.org/officeDocument/2006/customXml" ds:itemID="{D9D60694-0EB1-43E5-9EF1-54AE0E3273A3}"/>
</file>

<file path=customXml/itemProps3.xml><?xml version="1.0" encoding="utf-8"?>
<ds:datastoreItem xmlns:ds="http://schemas.openxmlformats.org/officeDocument/2006/customXml" ds:itemID="{925DA5FD-B049-4C58-99D0-F37332D69974}"/>
</file>

<file path=customXml/itemProps4.xml><?xml version="1.0" encoding="utf-8"?>
<ds:datastoreItem xmlns:ds="http://schemas.openxmlformats.org/officeDocument/2006/customXml" ds:itemID="{3C635474-45F3-4D32-82B9-239655D028BE}"/>
</file>

<file path=docProps/app.xml><?xml version="1.0" encoding="utf-8"?>
<Properties xmlns="http://schemas.openxmlformats.org/officeDocument/2006/extended-properties" xmlns:vt="http://schemas.openxmlformats.org/officeDocument/2006/docPropsVTypes">
  <Template>Normal</Template>
  <TotalTime>0</TotalTime>
  <Pages>12</Pages>
  <Words>4822</Words>
  <Characters>25643</Characters>
  <Application>Microsoft Office Word</Application>
  <DocSecurity>0</DocSecurity>
  <Lines>213</Lines>
  <Paragraphs>60</Paragraphs>
  <ScaleCrop>false</ScaleCrop>
  <Manager/>
  <Company/>
  <LinksUpToDate>false</LinksUpToDate>
  <CharactersWithSpaces>30405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2023-05-12T13:17:00Z</dcterms:created>
  <dcterms:modified xsi:type="dcterms:W3CDTF">2023-05-12T13:18:00Z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